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44522" w:rsidR="0084613C" w:rsidP="00744522" w:rsidRDefault="0084613C" w14:paraId="672A6659" w14:textId="77777777">
      <w:pPr>
        <w:shd w:val="clear" w:color="auto" w:fill="FFFFFF"/>
        <w:spacing w:after="420" w:line="264" w:lineRule="atLeast"/>
        <w:outlineLvl w:val="1"/>
        <w:rPr>
          <w:rFonts w:ascii="Arial" w:hAnsi="Arial" w:eastAsia="Times New Roman" w:cs="Arial"/>
          <w:color w:val="2F789F"/>
          <w:sz w:val="54"/>
          <w:szCs w:val="54"/>
          <w:lang w:eastAsia="en-GB"/>
        </w:rPr>
      </w:pPr>
      <w:r>
        <w:rPr>
          <w:rFonts w:ascii="Arial" w:hAnsi="Arial" w:cs="Arial"/>
          <w:b/>
          <w:noProof/>
          <w:sz w:val="28"/>
          <w:szCs w:val="27"/>
          <w:lang w:eastAsia="en-GB"/>
        </w:rPr>
        <w:drawing>
          <wp:inline distT="0" distB="0" distL="0" distR="0" wp14:anchorId="20A4230C" wp14:editId="53E159C0">
            <wp:extent cx="251777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1213485"/>
                    </a:xfrm>
                    <a:prstGeom prst="rect">
                      <a:avLst/>
                    </a:prstGeom>
                    <a:noFill/>
                  </pic:spPr>
                </pic:pic>
              </a:graphicData>
            </a:graphic>
          </wp:inline>
        </w:drawing>
      </w:r>
    </w:p>
    <w:p w:rsidR="00317C6A" w:rsidP="0084613C" w:rsidRDefault="0084613C" w14:paraId="3F058C89" w14:textId="77777777">
      <w:pPr>
        <w:pStyle w:val="NormalWeb"/>
        <w:shd w:val="clear" w:color="auto" w:fill="FFFFFF"/>
        <w:spacing w:before="150" w:beforeAutospacing="0" w:after="150" w:afterAutospacing="0"/>
        <w:rPr>
          <w:rFonts w:ascii="Arial" w:hAnsi="Arial" w:cs="Arial"/>
          <w:b/>
          <w:sz w:val="44"/>
          <w:szCs w:val="27"/>
        </w:rPr>
      </w:pPr>
      <w:r w:rsidRPr="0084613C">
        <w:rPr>
          <w:rFonts w:ascii="Arial" w:hAnsi="Arial" w:cs="Arial"/>
          <w:b/>
          <w:sz w:val="44"/>
          <w:szCs w:val="27"/>
        </w:rPr>
        <w:t>Greater Manchester Coalition of Disabled People (GMCDP)</w:t>
      </w:r>
    </w:p>
    <w:p w:rsidRPr="00744522" w:rsidR="00744522" w:rsidP="0084613C" w:rsidRDefault="00744522" w14:paraId="0A37501D" w14:textId="77777777">
      <w:pPr>
        <w:pStyle w:val="NormalWeb"/>
        <w:shd w:val="clear" w:color="auto" w:fill="FFFFFF"/>
        <w:spacing w:before="150" w:beforeAutospacing="0" w:after="150" w:afterAutospacing="0"/>
        <w:rPr>
          <w:rFonts w:ascii="Arial" w:hAnsi="Arial" w:cs="Arial"/>
          <w:b/>
          <w:sz w:val="18"/>
          <w:szCs w:val="27"/>
        </w:rPr>
      </w:pPr>
    </w:p>
    <w:p w:rsidR="00744522" w:rsidP="0084613C" w:rsidRDefault="00744522" w14:paraId="5DAB6C7B" w14:textId="77777777">
      <w:pPr>
        <w:pStyle w:val="NormalWeb"/>
        <w:shd w:val="clear" w:color="auto" w:fill="FFFFFF"/>
        <w:spacing w:before="150" w:beforeAutospacing="0" w:after="150" w:afterAutospacing="0"/>
        <w:rPr>
          <w:rFonts w:ascii="Arial" w:hAnsi="Arial" w:cs="Arial"/>
          <w:b/>
          <w:sz w:val="44"/>
          <w:szCs w:val="27"/>
        </w:rPr>
      </w:pPr>
    </w:p>
    <w:p w:rsidR="00317C6A" w:rsidP="2BB37FC8" w:rsidRDefault="00317C6A" w14:paraId="38089FED" w14:textId="617C5EA5">
      <w:pPr>
        <w:pStyle w:val="NormalWeb"/>
        <w:shd w:val="clear" w:color="auto" w:fill="FFFFFF" w:themeFill="background1"/>
        <w:spacing w:before="150" w:beforeAutospacing="0" w:after="150" w:afterAutospacing="0"/>
        <w:rPr>
          <w:rFonts w:ascii="Arial" w:hAnsi="Arial" w:cs="Arial"/>
          <w:b/>
          <w:bCs/>
          <w:sz w:val="44"/>
          <w:szCs w:val="44"/>
        </w:rPr>
      </w:pPr>
      <w:r w:rsidRPr="2BB37FC8">
        <w:rPr>
          <w:rFonts w:ascii="Arial" w:hAnsi="Arial" w:cs="Arial"/>
          <w:b/>
          <w:bCs/>
          <w:sz w:val="44"/>
          <w:szCs w:val="44"/>
        </w:rPr>
        <w:t>Oral Hi</w:t>
      </w:r>
      <w:r w:rsidRPr="2BB37FC8" w:rsidR="00013E1E">
        <w:rPr>
          <w:rFonts w:ascii="Arial" w:hAnsi="Arial" w:cs="Arial"/>
          <w:b/>
          <w:bCs/>
          <w:sz w:val="44"/>
          <w:szCs w:val="44"/>
        </w:rPr>
        <w:t>stories Consultancy Opportunity</w:t>
      </w:r>
    </w:p>
    <w:p w:rsidR="00744522" w:rsidP="0084613C" w:rsidRDefault="00744522" w14:paraId="02EB378F" w14:textId="77777777">
      <w:pPr>
        <w:pStyle w:val="NormalWeb"/>
        <w:shd w:val="clear" w:color="auto" w:fill="FFFFFF"/>
        <w:spacing w:before="150" w:beforeAutospacing="0" w:after="150" w:afterAutospacing="0"/>
        <w:rPr>
          <w:rFonts w:ascii="Arial" w:hAnsi="Arial" w:cs="Arial"/>
          <w:b/>
          <w:sz w:val="28"/>
          <w:szCs w:val="27"/>
        </w:rPr>
      </w:pPr>
    </w:p>
    <w:p w:rsidR="00317C6A" w:rsidP="2BB37FC8" w:rsidRDefault="00317C6A" w14:paraId="3105A96A" w14:textId="2DFBF638">
      <w:pPr>
        <w:pStyle w:val="NormalWeb"/>
        <w:shd w:val="clear" w:color="auto" w:fill="FFFFFF" w:themeFill="background1"/>
        <w:spacing w:before="150" w:beforeAutospacing="0" w:after="150" w:afterAutospacing="0"/>
        <w:rPr>
          <w:rFonts w:ascii="Arial" w:hAnsi="Arial" w:cs="Arial"/>
          <w:sz w:val="28"/>
          <w:szCs w:val="28"/>
        </w:rPr>
      </w:pPr>
      <w:r w:rsidRPr="2BB37FC8">
        <w:rPr>
          <w:rFonts w:ascii="Arial" w:hAnsi="Arial" w:cs="Arial"/>
          <w:b/>
          <w:bCs/>
          <w:sz w:val="28"/>
          <w:szCs w:val="28"/>
        </w:rPr>
        <w:t>Timescales:</w:t>
      </w:r>
      <w:r w:rsidRPr="2BB37FC8">
        <w:rPr>
          <w:rFonts w:ascii="Arial" w:hAnsi="Arial" w:cs="Arial"/>
          <w:sz w:val="28"/>
          <w:szCs w:val="28"/>
        </w:rPr>
        <w:t xml:space="preserve"> </w:t>
      </w:r>
      <w:r w:rsidR="004D3BCC">
        <w:rPr>
          <w:rFonts w:ascii="Arial" w:hAnsi="Arial" w:cs="Arial"/>
          <w:sz w:val="28"/>
          <w:szCs w:val="27"/>
        </w:rPr>
        <w:t>September</w:t>
      </w:r>
      <w:r w:rsidRPr="00317C6A" w:rsidR="00375ABB">
        <w:rPr>
          <w:rFonts w:ascii="Arial" w:hAnsi="Arial" w:cs="Arial"/>
          <w:sz w:val="28"/>
          <w:szCs w:val="27"/>
        </w:rPr>
        <w:t xml:space="preserve"> 2025 – </w:t>
      </w:r>
      <w:r w:rsidR="00375ABB">
        <w:rPr>
          <w:rFonts w:ascii="Arial" w:hAnsi="Arial" w:cs="Arial"/>
          <w:sz w:val="28"/>
          <w:szCs w:val="27"/>
        </w:rPr>
        <w:t xml:space="preserve">April </w:t>
      </w:r>
      <w:r w:rsidRPr="00317C6A" w:rsidR="00375ABB">
        <w:rPr>
          <w:rFonts w:ascii="Arial" w:hAnsi="Arial" w:cs="Arial"/>
          <w:sz w:val="28"/>
          <w:szCs w:val="27"/>
        </w:rPr>
        <w:t>202</w:t>
      </w:r>
      <w:r w:rsidR="00375ABB">
        <w:rPr>
          <w:rFonts w:ascii="Arial" w:hAnsi="Arial" w:cs="Arial"/>
          <w:sz w:val="28"/>
          <w:szCs w:val="27"/>
        </w:rPr>
        <w:t>7</w:t>
      </w:r>
    </w:p>
    <w:p w:rsidR="00317C6A" w:rsidP="0084613C" w:rsidRDefault="00210B42" w14:paraId="0481AF26" w14:textId="77777777">
      <w:pPr>
        <w:pStyle w:val="NormalWeb"/>
        <w:shd w:val="clear" w:color="auto" w:fill="FFFFFF"/>
        <w:spacing w:before="150" w:beforeAutospacing="0" w:after="150" w:afterAutospacing="0"/>
        <w:rPr>
          <w:rFonts w:ascii="Arial" w:hAnsi="Arial" w:cs="Arial"/>
          <w:sz w:val="28"/>
          <w:szCs w:val="27"/>
        </w:rPr>
      </w:pPr>
      <w:r>
        <w:rPr>
          <w:rFonts w:ascii="Arial" w:hAnsi="Arial" w:cs="Arial"/>
          <w:b/>
          <w:sz w:val="28"/>
          <w:szCs w:val="27"/>
        </w:rPr>
        <w:t>Budget</w:t>
      </w:r>
      <w:r w:rsidRPr="00317C6A" w:rsidR="00317C6A">
        <w:rPr>
          <w:rFonts w:ascii="Arial" w:hAnsi="Arial" w:cs="Arial"/>
          <w:b/>
          <w:sz w:val="28"/>
          <w:szCs w:val="27"/>
        </w:rPr>
        <w:t>:</w:t>
      </w:r>
      <w:r w:rsidR="00317C6A">
        <w:rPr>
          <w:rFonts w:ascii="Arial" w:hAnsi="Arial" w:cs="Arial"/>
          <w:sz w:val="28"/>
          <w:szCs w:val="27"/>
        </w:rPr>
        <w:t xml:space="preserve"> £2500</w:t>
      </w:r>
    </w:p>
    <w:p w:rsidR="00317C6A" w:rsidP="0084613C" w:rsidRDefault="00317C6A" w14:paraId="0F679ECE" w14:textId="77777777">
      <w:pPr>
        <w:pStyle w:val="NormalWeb"/>
        <w:shd w:val="clear" w:color="auto" w:fill="FFFFFF"/>
        <w:spacing w:before="150" w:beforeAutospacing="0" w:after="150" w:afterAutospacing="0"/>
        <w:rPr>
          <w:rFonts w:ascii="Arial" w:hAnsi="Arial" w:cs="Arial"/>
          <w:sz w:val="28"/>
          <w:szCs w:val="27"/>
        </w:rPr>
      </w:pPr>
      <w:r w:rsidRPr="00317C6A">
        <w:rPr>
          <w:rFonts w:ascii="Arial" w:hAnsi="Arial" w:cs="Arial"/>
          <w:b/>
          <w:sz w:val="28"/>
          <w:szCs w:val="27"/>
        </w:rPr>
        <w:t>Reporting to:</w:t>
      </w:r>
      <w:r>
        <w:rPr>
          <w:rFonts w:ascii="Arial" w:hAnsi="Arial" w:cs="Arial"/>
          <w:sz w:val="28"/>
          <w:szCs w:val="27"/>
        </w:rPr>
        <w:t xml:space="preserve"> CEO of GMCDP </w:t>
      </w:r>
    </w:p>
    <w:p w:rsidR="009618D4" w:rsidP="0084613C" w:rsidRDefault="009618D4" w14:paraId="14183A41" w14:textId="7F38A743">
      <w:pPr>
        <w:pStyle w:val="NormalWeb"/>
        <w:shd w:val="clear" w:color="auto" w:fill="FFFFFF"/>
        <w:spacing w:before="150" w:beforeAutospacing="0" w:after="150" w:afterAutospacing="0"/>
        <w:rPr>
          <w:rFonts w:ascii="Arial" w:hAnsi="Arial" w:cs="Arial"/>
          <w:sz w:val="28"/>
          <w:szCs w:val="27"/>
        </w:rPr>
      </w:pPr>
      <w:r w:rsidRPr="009618D4">
        <w:rPr>
          <w:rFonts w:ascii="Arial" w:hAnsi="Arial" w:cs="Arial"/>
          <w:b/>
          <w:sz w:val="28"/>
          <w:szCs w:val="27"/>
        </w:rPr>
        <w:t>Closing date:</w:t>
      </w:r>
      <w:r>
        <w:rPr>
          <w:rFonts w:ascii="Arial" w:hAnsi="Arial" w:cs="Arial"/>
          <w:sz w:val="28"/>
          <w:szCs w:val="27"/>
        </w:rPr>
        <w:t xml:space="preserve"> </w:t>
      </w:r>
      <w:r w:rsidR="004D3BCC">
        <w:rPr>
          <w:rFonts w:ascii="Arial" w:hAnsi="Arial" w:cs="Arial"/>
          <w:sz w:val="28"/>
          <w:szCs w:val="27"/>
        </w:rPr>
        <w:t>Sunday 19</w:t>
      </w:r>
      <w:r w:rsidRPr="004D3BCC" w:rsidR="004D3BCC">
        <w:rPr>
          <w:rFonts w:ascii="Arial" w:hAnsi="Arial" w:cs="Arial"/>
          <w:sz w:val="28"/>
          <w:szCs w:val="27"/>
          <w:vertAlign w:val="superscript"/>
        </w:rPr>
        <w:t>th</w:t>
      </w:r>
      <w:r w:rsidR="004D3BCC">
        <w:rPr>
          <w:rFonts w:ascii="Arial" w:hAnsi="Arial" w:cs="Arial"/>
          <w:sz w:val="28"/>
          <w:szCs w:val="27"/>
        </w:rPr>
        <w:t xml:space="preserve"> October 2025</w:t>
      </w:r>
    </w:p>
    <w:p w:rsidR="009618D4" w:rsidP="0084613C" w:rsidRDefault="009618D4" w14:paraId="379563A7" w14:textId="2A16FAAB">
      <w:pPr>
        <w:pStyle w:val="NormalWeb"/>
        <w:shd w:val="clear" w:color="auto" w:fill="FFFFFF"/>
        <w:spacing w:before="150" w:beforeAutospacing="0" w:after="150" w:afterAutospacing="0"/>
        <w:rPr>
          <w:rFonts w:ascii="Arial" w:hAnsi="Arial" w:cs="Arial"/>
          <w:sz w:val="28"/>
          <w:szCs w:val="27"/>
        </w:rPr>
      </w:pPr>
      <w:r w:rsidRPr="009618D4">
        <w:rPr>
          <w:rFonts w:ascii="Arial" w:hAnsi="Arial" w:cs="Arial"/>
          <w:b/>
          <w:sz w:val="28"/>
          <w:szCs w:val="27"/>
        </w:rPr>
        <w:t>Notification date:</w:t>
      </w:r>
      <w:r>
        <w:rPr>
          <w:rFonts w:ascii="Arial" w:hAnsi="Arial" w:cs="Arial"/>
          <w:sz w:val="28"/>
          <w:szCs w:val="27"/>
        </w:rPr>
        <w:t xml:space="preserve"> </w:t>
      </w:r>
      <w:r w:rsidR="00317973">
        <w:rPr>
          <w:rFonts w:ascii="Arial" w:hAnsi="Arial" w:cs="Arial"/>
          <w:sz w:val="28"/>
          <w:szCs w:val="27"/>
        </w:rPr>
        <w:t>Week commencing Monday 27</w:t>
      </w:r>
      <w:r w:rsidRPr="00317973" w:rsidR="00317973">
        <w:rPr>
          <w:rFonts w:ascii="Arial" w:hAnsi="Arial" w:cs="Arial"/>
          <w:sz w:val="28"/>
          <w:szCs w:val="27"/>
          <w:vertAlign w:val="superscript"/>
        </w:rPr>
        <w:t>th</w:t>
      </w:r>
      <w:r w:rsidR="00317973">
        <w:rPr>
          <w:rFonts w:ascii="Arial" w:hAnsi="Arial" w:cs="Arial"/>
          <w:sz w:val="28"/>
          <w:szCs w:val="27"/>
        </w:rPr>
        <w:t xml:space="preserve"> October – TBC  </w:t>
      </w:r>
    </w:p>
    <w:p w:rsidR="00744522" w:rsidP="0084613C" w:rsidRDefault="00744522" w14:paraId="41C8F396" w14:textId="77777777">
      <w:pPr>
        <w:pStyle w:val="NormalWeb"/>
        <w:shd w:val="clear" w:color="auto" w:fill="FFFFFF"/>
        <w:spacing w:before="150" w:beforeAutospacing="0" w:after="150" w:afterAutospacing="0"/>
        <w:rPr>
          <w:rFonts w:ascii="Arial" w:hAnsi="Arial" w:cs="Arial"/>
          <w:b/>
          <w:sz w:val="32"/>
          <w:szCs w:val="27"/>
        </w:rPr>
      </w:pPr>
    </w:p>
    <w:p w:rsidR="002F0FBD" w:rsidP="0084613C" w:rsidRDefault="002F0FBD" w14:paraId="1EEBF977" w14:textId="77777777">
      <w:pPr>
        <w:pStyle w:val="NormalWeb"/>
        <w:shd w:val="clear" w:color="auto" w:fill="FFFFFF"/>
        <w:spacing w:before="150" w:beforeAutospacing="0" w:after="150" w:afterAutospacing="0"/>
        <w:rPr>
          <w:rFonts w:ascii="Arial" w:hAnsi="Arial" w:cs="Arial"/>
          <w:b/>
          <w:sz w:val="32"/>
          <w:szCs w:val="27"/>
        </w:rPr>
      </w:pPr>
    </w:p>
    <w:p w:rsidRPr="00917B02" w:rsidR="0084613C" w:rsidP="0084613C" w:rsidRDefault="00917B02" w14:paraId="016704CC" w14:textId="41A4DC94">
      <w:pPr>
        <w:pStyle w:val="NormalWeb"/>
        <w:shd w:val="clear" w:color="auto" w:fill="FFFFFF"/>
        <w:spacing w:before="150" w:beforeAutospacing="0" w:after="150" w:afterAutospacing="0"/>
        <w:rPr>
          <w:rFonts w:ascii="Arial" w:hAnsi="Arial" w:cs="Arial"/>
          <w:b/>
          <w:sz w:val="36"/>
          <w:szCs w:val="28"/>
        </w:rPr>
      </w:pPr>
      <w:r w:rsidRPr="005113D7">
        <w:rPr>
          <w:rFonts w:ascii="Arial" w:hAnsi="Arial" w:cs="Arial"/>
          <w:b/>
          <w:sz w:val="36"/>
          <w:szCs w:val="28"/>
        </w:rPr>
        <w:t xml:space="preserve">About; Greater Manchester Coalition of Disabled People </w:t>
      </w:r>
      <w:r>
        <w:rPr>
          <w:rFonts w:ascii="Arial" w:hAnsi="Arial" w:cs="Arial"/>
          <w:b/>
          <w:sz w:val="36"/>
          <w:szCs w:val="28"/>
        </w:rPr>
        <w:t>(GMCDP)</w:t>
      </w:r>
    </w:p>
    <w:p w:rsidRPr="0084613C" w:rsidR="0084613C" w:rsidP="0084613C" w:rsidRDefault="0084613C" w14:paraId="7137AB48" w14:textId="77777777">
      <w:pPr>
        <w:pStyle w:val="NormalWeb"/>
        <w:shd w:val="clear" w:color="auto" w:fill="FFFFFF"/>
        <w:spacing w:before="150" w:beforeAutospacing="0" w:after="150" w:afterAutospacing="0"/>
        <w:rPr>
          <w:rFonts w:ascii="Arial" w:hAnsi="Arial" w:cs="Arial"/>
          <w:sz w:val="28"/>
          <w:szCs w:val="27"/>
        </w:rPr>
      </w:pPr>
      <w:r w:rsidRPr="0084613C">
        <w:rPr>
          <w:rFonts w:ascii="Arial" w:hAnsi="Arial" w:cs="Arial"/>
          <w:sz w:val="28"/>
          <w:szCs w:val="27"/>
        </w:rPr>
        <w:t>We are a disabled people's organisation, 100% run and controlled by disabled members. We campaign for the rights and inclusion of disabled people and promote the Social Model of Disability. We bring disabled people across our region together to fight discrimination, influence local policy, and preserve our movement’s heritage. Our mission statement is:</w:t>
      </w:r>
    </w:p>
    <w:p w:rsidR="0084613C" w:rsidP="0084613C" w:rsidRDefault="0084613C" w14:paraId="68FF9311" w14:textId="77777777">
      <w:pPr>
        <w:pStyle w:val="NormalWeb"/>
        <w:shd w:val="clear" w:color="auto" w:fill="FFFFFF"/>
        <w:spacing w:before="150" w:beforeAutospacing="0" w:after="150" w:afterAutospacing="0"/>
        <w:rPr>
          <w:rFonts w:ascii="Arial" w:hAnsi="Arial" w:cs="Arial"/>
          <w:b/>
          <w:sz w:val="28"/>
          <w:szCs w:val="27"/>
        </w:rPr>
      </w:pPr>
      <w:r w:rsidRPr="0084613C">
        <w:rPr>
          <w:rFonts w:ascii="Arial" w:hAnsi="Arial" w:cs="Arial"/>
          <w:b/>
          <w:sz w:val="28"/>
          <w:szCs w:val="27"/>
        </w:rPr>
        <w:t>“To promote the full inclusion of disabled people in society and challenge the discrimination and oppression of disabled people.”</w:t>
      </w:r>
    </w:p>
    <w:p w:rsidR="0084613C" w:rsidP="0084613C" w:rsidRDefault="0084613C" w14:paraId="65D4E2E9" w14:textId="77777777">
      <w:pPr>
        <w:pStyle w:val="NormalWeb"/>
        <w:shd w:val="clear" w:color="auto" w:fill="FFFFFF"/>
        <w:spacing w:before="150" w:beforeAutospacing="0" w:after="150" w:afterAutospacing="0"/>
        <w:rPr>
          <w:rFonts w:ascii="Arial" w:hAnsi="Arial" w:cs="Arial"/>
          <w:b/>
          <w:sz w:val="28"/>
          <w:szCs w:val="27"/>
        </w:rPr>
      </w:pPr>
      <w:hyperlink w:history="1" r:id="rId9">
        <w:r w:rsidRPr="00F64FAF">
          <w:rPr>
            <w:rStyle w:val="Hyperlink"/>
            <w:rFonts w:ascii="Arial" w:hAnsi="Arial" w:cs="Arial"/>
            <w:b/>
            <w:sz w:val="28"/>
            <w:szCs w:val="27"/>
          </w:rPr>
          <w:t>www.gmcdp.com</w:t>
        </w:r>
      </w:hyperlink>
    </w:p>
    <w:p w:rsidR="00317C6A" w:rsidP="0084613C" w:rsidRDefault="00317C6A" w14:paraId="72A3D3EC" w14:textId="77777777">
      <w:pPr>
        <w:pStyle w:val="NormalWeb"/>
        <w:shd w:val="clear" w:color="auto" w:fill="FFFFFF"/>
        <w:spacing w:before="150" w:beforeAutospacing="0" w:after="150" w:afterAutospacing="0"/>
        <w:rPr>
          <w:rFonts w:ascii="Arial" w:hAnsi="Arial" w:cs="Arial"/>
          <w:b/>
          <w:sz w:val="32"/>
          <w:szCs w:val="32"/>
        </w:rPr>
      </w:pPr>
    </w:p>
    <w:p w:rsidR="00744522" w:rsidP="0084613C" w:rsidRDefault="00744522" w14:paraId="0D0B940D" w14:textId="77777777">
      <w:pPr>
        <w:pStyle w:val="NormalWeb"/>
        <w:shd w:val="clear" w:color="auto" w:fill="FFFFFF"/>
        <w:spacing w:before="150" w:beforeAutospacing="0" w:after="150" w:afterAutospacing="0"/>
        <w:rPr>
          <w:rFonts w:ascii="Arial" w:hAnsi="Arial" w:cs="Arial"/>
          <w:b/>
          <w:sz w:val="32"/>
          <w:szCs w:val="32"/>
        </w:rPr>
      </w:pPr>
    </w:p>
    <w:p w:rsidRPr="00647FC7" w:rsidR="00227A91" w:rsidP="00227A91" w:rsidRDefault="00227A91" w14:paraId="0CF3C2F8" w14:textId="77777777">
      <w:pPr>
        <w:pStyle w:val="NormalWeb"/>
        <w:shd w:val="clear" w:color="auto" w:fill="FFFFFF"/>
        <w:spacing w:before="150" w:beforeAutospacing="0" w:after="150" w:afterAutospacing="0"/>
        <w:rPr>
          <w:rFonts w:ascii="Arial" w:hAnsi="Arial" w:cs="Arial"/>
          <w:b/>
          <w:sz w:val="36"/>
          <w:szCs w:val="36"/>
        </w:rPr>
      </w:pPr>
      <w:r w:rsidRPr="00647FC7">
        <w:rPr>
          <w:rFonts w:ascii="Arial" w:hAnsi="Arial" w:cs="Arial"/>
          <w:b/>
          <w:sz w:val="36"/>
          <w:szCs w:val="36"/>
        </w:rPr>
        <w:lastRenderedPageBreak/>
        <w:t xml:space="preserve">About; The Disabled People’s Archive </w:t>
      </w:r>
    </w:p>
    <w:p w:rsidRPr="00BC4279" w:rsidR="00227A91" w:rsidP="00227A91" w:rsidRDefault="00227A91" w14:paraId="7E8B4DE6" w14:textId="77777777">
      <w:pPr>
        <w:pStyle w:val="NormalWeb"/>
        <w:shd w:val="clear" w:color="auto" w:fill="FFFFFF"/>
        <w:spacing w:before="150" w:beforeAutospacing="0" w:after="150" w:afterAutospacing="0"/>
        <w:rPr>
          <w:rFonts w:ascii="Arial" w:hAnsi="Arial" w:cs="Arial"/>
          <w:sz w:val="27"/>
          <w:szCs w:val="27"/>
        </w:rPr>
      </w:pPr>
      <w:r w:rsidRPr="00013929">
        <w:rPr>
          <w:rFonts w:ascii="Arial" w:hAnsi="Arial" w:cs="Arial"/>
          <w:bCs/>
          <w:sz w:val="28"/>
          <w:szCs w:val="28"/>
        </w:rPr>
        <w:t xml:space="preserve">The Disabled People’s Archive (DPA) is run in partnership with Archives+ and records the history of disability activism in Manchester, Britain and around the world. </w:t>
      </w:r>
      <w:r>
        <w:rPr>
          <w:rFonts w:ascii="Arial" w:hAnsi="Arial" w:cs="Arial"/>
          <w:sz w:val="27"/>
          <w:szCs w:val="27"/>
        </w:rPr>
        <w:t xml:space="preserve">This collection is the largest disabled people’s archive in England, and is hosted by GMCDP and stored at the Manchester Central Library. </w:t>
      </w:r>
      <w:r w:rsidRPr="00013929">
        <w:rPr>
          <w:rFonts w:ascii="Arial" w:hAnsi="Arial" w:cs="Arial"/>
          <w:bCs/>
          <w:sz w:val="28"/>
          <w:szCs w:val="28"/>
        </w:rPr>
        <w:t>The project exists to give disabled people access to their own history, and to work with other archives, libraries, and other services to make heritage more accessible.</w:t>
      </w:r>
      <w:r>
        <w:rPr>
          <w:rFonts w:ascii="Arial" w:hAnsi="Arial" w:cs="Arial"/>
          <w:bCs/>
          <w:sz w:val="28"/>
          <w:szCs w:val="28"/>
        </w:rPr>
        <w:t xml:space="preserve"> Recently, the Disabled People’s Archive team has catalogued a significant part of the collection and is working towards presenting this history in an accessible way to disabled people across Greater Manchester. </w:t>
      </w:r>
    </w:p>
    <w:p w:rsidR="00227A91" w:rsidP="00227A91" w:rsidRDefault="00227A91" w14:paraId="41387E65" w14:textId="77777777">
      <w:pPr>
        <w:pStyle w:val="NormalWeb"/>
        <w:shd w:val="clear" w:color="auto" w:fill="FFFFFF"/>
        <w:spacing w:before="150" w:beforeAutospacing="0" w:after="150" w:afterAutospacing="0"/>
        <w:rPr>
          <w:rFonts w:ascii="Arial" w:hAnsi="Arial" w:cs="Arial"/>
          <w:b/>
          <w:sz w:val="32"/>
          <w:szCs w:val="32"/>
        </w:rPr>
      </w:pPr>
    </w:p>
    <w:p w:rsidRPr="00647FC7" w:rsidR="00227A91" w:rsidP="00227A91" w:rsidRDefault="00227A91" w14:paraId="2F55BCB0" w14:textId="77777777">
      <w:pPr>
        <w:pStyle w:val="NormalWeb"/>
        <w:shd w:val="clear" w:color="auto" w:fill="FFFFFF"/>
        <w:spacing w:before="150" w:beforeAutospacing="0" w:after="150" w:afterAutospacing="0"/>
        <w:rPr>
          <w:rFonts w:ascii="Arial" w:hAnsi="Arial" w:cs="Arial"/>
          <w:b/>
          <w:sz w:val="36"/>
          <w:szCs w:val="36"/>
        </w:rPr>
      </w:pPr>
    </w:p>
    <w:p w:rsidRPr="00647FC7" w:rsidR="00227A91" w:rsidP="00227A91" w:rsidRDefault="00227A91" w14:paraId="0734772B" w14:textId="77777777">
      <w:pPr>
        <w:pStyle w:val="NormalWeb"/>
        <w:shd w:val="clear" w:color="auto" w:fill="FFFFFF"/>
        <w:spacing w:before="150" w:beforeAutospacing="0" w:after="150" w:afterAutospacing="0"/>
        <w:rPr>
          <w:rFonts w:ascii="Arial" w:hAnsi="Arial" w:cs="Arial"/>
          <w:sz w:val="36"/>
          <w:szCs w:val="28"/>
        </w:rPr>
      </w:pPr>
      <w:r w:rsidRPr="00647FC7">
        <w:rPr>
          <w:rFonts w:ascii="Arial" w:hAnsi="Arial" w:cs="Arial"/>
          <w:b/>
          <w:sz w:val="36"/>
          <w:szCs w:val="36"/>
        </w:rPr>
        <w:t xml:space="preserve">About; The </w:t>
      </w:r>
      <w:r w:rsidRPr="00647FC7">
        <w:rPr>
          <w:rFonts w:ascii="Arial" w:hAnsi="Arial" w:cs="Arial"/>
          <w:b/>
          <w:color w:val="0B0C0C"/>
          <w:sz w:val="36"/>
          <w:szCs w:val="36"/>
          <w:shd w:val="clear" w:color="auto" w:fill="FFFFFF"/>
        </w:rPr>
        <w:t>Accessing Our Hidden History Project</w:t>
      </w:r>
      <w:r w:rsidRPr="00647FC7">
        <w:rPr>
          <w:rFonts w:ascii="Arial" w:hAnsi="Arial" w:cs="Arial"/>
          <w:b/>
          <w:sz w:val="36"/>
          <w:szCs w:val="36"/>
        </w:rPr>
        <w:t xml:space="preserve"> </w:t>
      </w:r>
    </w:p>
    <w:p w:rsidR="00227A91" w:rsidP="00227A91" w:rsidRDefault="00227A91" w14:paraId="02CC6E30" w14:textId="77777777">
      <w:pPr>
        <w:pStyle w:val="NormalWeb"/>
        <w:shd w:val="clear" w:color="auto" w:fill="FFFFFF"/>
        <w:spacing w:before="150" w:beforeAutospacing="0" w:after="150" w:afterAutospacing="0"/>
        <w:rPr>
          <w:rFonts w:ascii="Arial" w:hAnsi="Arial" w:cs="Arial"/>
          <w:b/>
          <w:sz w:val="32"/>
          <w:szCs w:val="27"/>
        </w:rPr>
      </w:pPr>
      <w:r w:rsidRPr="00317C6A">
        <w:rPr>
          <w:rFonts w:ascii="Arial" w:hAnsi="Arial" w:cs="Arial"/>
          <w:sz w:val="32"/>
          <w:szCs w:val="27"/>
        </w:rPr>
        <w:t xml:space="preserve">Funded by </w:t>
      </w:r>
      <w:r>
        <w:rPr>
          <w:rFonts w:ascii="Arial" w:hAnsi="Arial" w:cs="Arial"/>
          <w:sz w:val="32"/>
          <w:szCs w:val="27"/>
        </w:rPr>
        <w:t>The</w:t>
      </w:r>
      <w:r w:rsidRPr="00317C6A">
        <w:rPr>
          <w:rFonts w:ascii="Arial" w:hAnsi="Arial" w:cs="Arial"/>
          <w:sz w:val="32"/>
          <w:szCs w:val="27"/>
        </w:rPr>
        <w:t xml:space="preserve"> National Heritage Lottery Fund</w:t>
      </w:r>
    </w:p>
    <w:p w:rsidRPr="0084613C" w:rsidR="00227A91" w:rsidP="00227A91" w:rsidRDefault="00227A91" w14:paraId="77ABD870" w14:textId="77777777">
      <w:pPr>
        <w:pStyle w:val="NormalWeb"/>
        <w:shd w:val="clear" w:color="auto" w:fill="FFFFFF"/>
        <w:spacing w:before="150" w:beforeAutospacing="0" w:after="150" w:afterAutospacing="0"/>
        <w:rPr>
          <w:rFonts w:ascii="Arial" w:hAnsi="Arial" w:cs="Arial"/>
          <w:b/>
          <w:sz w:val="40"/>
          <w:szCs w:val="27"/>
        </w:rPr>
      </w:pPr>
      <w:r>
        <w:rPr>
          <w:rFonts w:ascii="Arial" w:hAnsi="Arial" w:cs="Arial"/>
          <w:b/>
          <w:sz w:val="32"/>
          <w:szCs w:val="27"/>
        </w:rPr>
        <w:t>August 2025 – April 2027</w:t>
      </w:r>
    </w:p>
    <w:p w:rsidR="00227A91" w:rsidP="00227A91" w:rsidRDefault="00227A91" w14:paraId="169B38F4" w14:textId="77777777">
      <w:pPr>
        <w:pStyle w:val="NormalWeb"/>
        <w:shd w:val="clear" w:color="auto" w:fill="FFFFFF"/>
        <w:spacing w:before="150" w:beforeAutospacing="0" w:after="150" w:afterAutospacing="0"/>
        <w:rPr>
          <w:rFonts w:ascii="Arial" w:hAnsi="Arial" w:cs="Arial"/>
          <w:sz w:val="27"/>
          <w:szCs w:val="27"/>
        </w:rPr>
      </w:pPr>
    </w:p>
    <w:p w:rsidR="00227A91" w:rsidP="00227A91" w:rsidRDefault="00227A91" w14:paraId="5BE4A136" w14:textId="7777777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GMCDP has recently secured </w:t>
      </w:r>
      <w:r w:rsidRPr="009327D7">
        <w:rPr>
          <w:rFonts w:ascii="Arial" w:hAnsi="Arial" w:cs="Arial"/>
          <w:sz w:val="27"/>
          <w:szCs w:val="27"/>
        </w:rPr>
        <w:t>£237,928 in support from The National Heritage Lottery Fund</w:t>
      </w:r>
      <w:r>
        <w:rPr>
          <w:rFonts w:ascii="Arial" w:hAnsi="Arial" w:cs="Arial"/>
          <w:sz w:val="27"/>
          <w:szCs w:val="27"/>
        </w:rPr>
        <w:t xml:space="preserve"> to ensure this important collection is now showcased and fully accessible to disabled people - ensuring our history does not remain hidden. </w:t>
      </w:r>
    </w:p>
    <w:p w:rsidR="00227A91" w:rsidP="00227A91" w:rsidRDefault="00227A91" w14:paraId="6D0973C6" w14:textId="30179826">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We aim to launch our project in </w:t>
      </w:r>
      <w:r w:rsidR="009977C8">
        <w:rPr>
          <w:rFonts w:ascii="Arial" w:hAnsi="Arial" w:cs="Arial"/>
          <w:sz w:val="27"/>
          <w:szCs w:val="27"/>
        </w:rPr>
        <w:t xml:space="preserve">late </w:t>
      </w:r>
      <w:r>
        <w:rPr>
          <w:rFonts w:ascii="Arial" w:hAnsi="Arial" w:cs="Arial"/>
          <w:sz w:val="27"/>
          <w:szCs w:val="27"/>
        </w:rPr>
        <w:t>2025 during GMCDP’s 40 years anniversary celebrations, celebrating</w:t>
      </w:r>
      <w:r w:rsidRPr="00CB018B">
        <w:rPr>
          <w:rFonts w:ascii="Arial" w:hAnsi="Arial" w:cs="Arial"/>
          <w:sz w:val="27"/>
          <w:szCs w:val="27"/>
        </w:rPr>
        <w:t xml:space="preserve"> the work of individuals, groups and organ</w:t>
      </w:r>
      <w:r>
        <w:rPr>
          <w:rFonts w:ascii="Arial" w:hAnsi="Arial" w:cs="Arial"/>
          <w:sz w:val="27"/>
          <w:szCs w:val="27"/>
        </w:rPr>
        <w:t>isations within the Disabled People’s Movement.</w:t>
      </w:r>
      <w:r w:rsidRPr="00CB018B">
        <w:rPr>
          <w:rFonts w:ascii="Arial" w:hAnsi="Arial" w:cs="Arial"/>
          <w:sz w:val="27"/>
          <w:szCs w:val="27"/>
        </w:rPr>
        <w:t xml:space="preserve">  We will do this through a series of events, workshops, archive sessions and a community archive outreach programme, blending in-person</w:t>
      </w:r>
      <w:r>
        <w:rPr>
          <w:rFonts w:ascii="Arial" w:hAnsi="Arial" w:cs="Arial"/>
          <w:sz w:val="27"/>
          <w:szCs w:val="27"/>
        </w:rPr>
        <w:t>, hybrid</w:t>
      </w:r>
      <w:r w:rsidRPr="00CB018B">
        <w:rPr>
          <w:rFonts w:ascii="Arial" w:hAnsi="Arial" w:cs="Arial"/>
          <w:sz w:val="27"/>
          <w:szCs w:val="27"/>
        </w:rPr>
        <w:t xml:space="preserve"> and online opportunities throughout.  </w:t>
      </w:r>
      <w:r>
        <w:rPr>
          <w:rFonts w:ascii="Arial" w:hAnsi="Arial" w:cs="Arial"/>
          <w:sz w:val="27"/>
          <w:szCs w:val="27"/>
        </w:rPr>
        <w:t>We will also be carrying our opportunities to contribute to our archive, including through oral histories activities. There is an action learning approach embedded within our project.</w:t>
      </w:r>
    </w:p>
    <w:p w:rsidR="0084613C" w:rsidP="0084613C" w:rsidRDefault="0084613C" w14:paraId="0E27B00A" w14:textId="77777777">
      <w:pPr>
        <w:pStyle w:val="NormalWeb"/>
        <w:shd w:val="clear" w:color="auto" w:fill="FFFFFF"/>
        <w:spacing w:before="150" w:beforeAutospacing="0" w:after="150" w:afterAutospacing="0"/>
        <w:rPr>
          <w:rFonts w:ascii="Arial" w:hAnsi="Arial" w:cs="Arial"/>
          <w:sz w:val="27"/>
          <w:szCs w:val="27"/>
        </w:rPr>
      </w:pPr>
    </w:p>
    <w:p w:rsidRPr="00B02710" w:rsidR="009618D4" w:rsidP="0084613C" w:rsidRDefault="00B02710" w14:paraId="7CE4E56C" w14:textId="3A88C13C">
      <w:pPr>
        <w:pStyle w:val="NormalWeb"/>
        <w:shd w:val="clear" w:color="auto" w:fill="FFFFFF"/>
        <w:spacing w:before="150" w:beforeAutospacing="0" w:after="150" w:afterAutospacing="0"/>
        <w:rPr>
          <w:rFonts w:ascii="Arial" w:hAnsi="Arial" w:cs="Arial"/>
          <w:b/>
          <w:sz w:val="36"/>
          <w:szCs w:val="36"/>
        </w:rPr>
      </w:pPr>
      <w:r w:rsidRPr="00B02710">
        <w:rPr>
          <w:rFonts w:ascii="Arial" w:hAnsi="Arial" w:cs="Arial"/>
          <w:b/>
          <w:sz w:val="36"/>
          <w:szCs w:val="36"/>
        </w:rPr>
        <w:t xml:space="preserve">About; </w:t>
      </w:r>
      <w:r w:rsidRPr="00B02710" w:rsidR="009618D4">
        <w:rPr>
          <w:rFonts w:ascii="Arial" w:hAnsi="Arial" w:cs="Arial"/>
          <w:b/>
          <w:sz w:val="36"/>
          <w:szCs w:val="36"/>
        </w:rPr>
        <w:t xml:space="preserve">Consultancy </w:t>
      </w:r>
      <w:r w:rsidRPr="00B02710">
        <w:rPr>
          <w:rFonts w:ascii="Arial" w:hAnsi="Arial" w:cs="Arial"/>
          <w:b/>
          <w:sz w:val="36"/>
          <w:szCs w:val="36"/>
        </w:rPr>
        <w:t>O</w:t>
      </w:r>
      <w:r w:rsidRPr="00B02710" w:rsidR="009618D4">
        <w:rPr>
          <w:rFonts w:ascii="Arial" w:hAnsi="Arial" w:cs="Arial"/>
          <w:b/>
          <w:sz w:val="36"/>
          <w:szCs w:val="36"/>
        </w:rPr>
        <w:t>pportunit</w:t>
      </w:r>
      <w:r w:rsidRPr="00B02710">
        <w:rPr>
          <w:rFonts w:ascii="Arial" w:hAnsi="Arial" w:cs="Arial"/>
          <w:b/>
          <w:sz w:val="36"/>
          <w:szCs w:val="36"/>
        </w:rPr>
        <w:t>y</w:t>
      </w:r>
    </w:p>
    <w:p w:rsidR="00A730EB" w:rsidP="0084613C" w:rsidRDefault="0084613C" w14:paraId="53C4732E" w14:textId="7777777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GMCDP seeks a qualified oral historian to support our project in its entirety through providing oversight, guidance and advice in our approach to oral histories. </w:t>
      </w:r>
      <w:r w:rsidRPr="0084613C">
        <w:rPr>
          <w:rFonts w:ascii="Arial" w:hAnsi="Arial" w:cs="Arial"/>
          <w:sz w:val="27"/>
          <w:szCs w:val="27"/>
        </w:rPr>
        <w:t>It is important</w:t>
      </w:r>
      <w:r>
        <w:rPr>
          <w:rFonts w:ascii="Arial" w:hAnsi="Arial" w:cs="Arial"/>
          <w:sz w:val="27"/>
          <w:szCs w:val="27"/>
        </w:rPr>
        <w:t xml:space="preserve"> to us that</w:t>
      </w:r>
      <w:r w:rsidRPr="0084613C">
        <w:rPr>
          <w:rFonts w:ascii="Arial" w:hAnsi="Arial" w:cs="Arial"/>
          <w:sz w:val="27"/>
          <w:szCs w:val="27"/>
        </w:rPr>
        <w:t xml:space="preserve"> oral history interviews (and a</w:t>
      </w:r>
      <w:r>
        <w:rPr>
          <w:rFonts w:ascii="Arial" w:hAnsi="Arial" w:cs="Arial"/>
          <w:sz w:val="27"/>
          <w:szCs w:val="27"/>
        </w:rPr>
        <w:t xml:space="preserve">ssociated activity) </w:t>
      </w:r>
      <w:r w:rsidR="00A730EB">
        <w:rPr>
          <w:rFonts w:ascii="Arial" w:hAnsi="Arial" w:cs="Arial"/>
          <w:sz w:val="27"/>
          <w:szCs w:val="27"/>
        </w:rPr>
        <w:t>are</w:t>
      </w:r>
      <w:r w:rsidRPr="0084613C">
        <w:rPr>
          <w:rFonts w:ascii="Arial" w:hAnsi="Arial" w:cs="Arial"/>
          <w:sz w:val="27"/>
          <w:szCs w:val="27"/>
        </w:rPr>
        <w:t xml:space="preserve"> carried out by disabled people, with disabled people, to ensure representative interviews. Capacity building is therefore an important </w:t>
      </w:r>
      <w:r w:rsidRPr="0084613C">
        <w:rPr>
          <w:rFonts w:ascii="Arial" w:hAnsi="Arial" w:cs="Arial"/>
          <w:sz w:val="27"/>
          <w:szCs w:val="27"/>
        </w:rPr>
        <w:lastRenderedPageBreak/>
        <w:t xml:space="preserve">element of this project, building skills </w:t>
      </w:r>
      <w:r>
        <w:rPr>
          <w:rFonts w:ascii="Arial" w:hAnsi="Arial" w:cs="Arial"/>
          <w:sz w:val="27"/>
          <w:szCs w:val="27"/>
        </w:rPr>
        <w:t>across our</w:t>
      </w:r>
      <w:r w:rsidRPr="0084613C">
        <w:rPr>
          <w:rFonts w:ascii="Arial" w:hAnsi="Arial" w:cs="Arial"/>
          <w:sz w:val="27"/>
          <w:szCs w:val="27"/>
        </w:rPr>
        <w:t xml:space="preserve"> project </w:t>
      </w:r>
      <w:r>
        <w:rPr>
          <w:rFonts w:ascii="Arial" w:hAnsi="Arial" w:cs="Arial"/>
          <w:sz w:val="27"/>
          <w:szCs w:val="27"/>
        </w:rPr>
        <w:t xml:space="preserve">staff </w:t>
      </w:r>
      <w:r w:rsidRPr="0084613C">
        <w:rPr>
          <w:rFonts w:ascii="Arial" w:hAnsi="Arial" w:cs="Arial"/>
          <w:sz w:val="27"/>
          <w:szCs w:val="27"/>
        </w:rPr>
        <w:t>team</w:t>
      </w:r>
      <w:r>
        <w:rPr>
          <w:rFonts w:ascii="Arial" w:hAnsi="Arial" w:cs="Arial"/>
          <w:sz w:val="27"/>
          <w:szCs w:val="27"/>
        </w:rPr>
        <w:t xml:space="preserve">, </w:t>
      </w:r>
      <w:r w:rsidRPr="0084613C">
        <w:rPr>
          <w:rFonts w:ascii="Arial" w:hAnsi="Arial" w:cs="Arial"/>
          <w:sz w:val="27"/>
          <w:szCs w:val="27"/>
        </w:rPr>
        <w:t>volunteers and active members i</w:t>
      </w:r>
      <w:r>
        <w:rPr>
          <w:rFonts w:ascii="Arial" w:hAnsi="Arial" w:cs="Arial"/>
          <w:sz w:val="27"/>
          <w:szCs w:val="27"/>
        </w:rPr>
        <w:t xml:space="preserve">n GMCDP. </w:t>
      </w:r>
    </w:p>
    <w:p w:rsidR="0084613C" w:rsidP="0084613C" w:rsidRDefault="0084613C" w14:paraId="284C18EB" w14:textId="6C756BEE">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We wish to ensure we</w:t>
      </w:r>
      <w:r w:rsidRPr="0084613C">
        <w:rPr>
          <w:rFonts w:ascii="Arial" w:hAnsi="Arial" w:cs="Arial"/>
          <w:sz w:val="27"/>
          <w:szCs w:val="27"/>
        </w:rPr>
        <w:t xml:space="preserve"> are developing these skills as an organisation, facilitating embedding of lear</w:t>
      </w:r>
      <w:r>
        <w:rPr>
          <w:rFonts w:ascii="Arial" w:hAnsi="Arial" w:cs="Arial"/>
          <w:sz w:val="27"/>
          <w:szCs w:val="27"/>
        </w:rPr>
        <w:t>n</w:t>
      </w:r>
      <w:r w:rsidRPr="0084613C">
        <w:rPr>
          <w:rFonts w:ascii="Arial" w:hAnsi="Arial" w:cs="Arial"/>
          <w:sz w:val="27"/>
          <w:szCs w:val="27"/>
        </w:rPr>
        <w:t>ing,</w:t>
      </w:r>
      <w:r>
        <w:rPr>
          <w:rFonts w:ascii="Arial" w:hAnsi="Arial" w:cs="Arial"/>
          <w:sz w:val="27"/>
          <w:szCs w:val="27"/>
        </w:rPr>
        <w:t xml:space="preserve"> and</w:t>
      </w:r>
      <w:r w:rsidRPr="0084613C">
        <w:rPr>
          <w:rFonts w:ascii="Arial" w:hAnsi="Arial" w:cs="Arial"/>
          <w:sz w:val="27"/>
          <w:szCs w:val="27"/>
        </w:rPr>
        <w:t xml:space="preserve"> creating a legacy outcome of this project</w:t>
      </w:r>
      <w:r w:rsidR="009618D4">
        <w:rPr>
          <w:rFonts w:ascii="Arial" w:hAnsi="Arial" w:cs="Arial"/>
          <w:sz w:val="27"/>
          <w:szCs w:val="27"/>
        </w:rPr>
        <w:t>.</w:t>
      </w:r>
      <w:r w:rsidR="0099089C">
        <w:rPr>
          <w:rFonts w:ascii="Arial" w:hAnsi="Arial" w:cs="Arial"/>
          <w:sz w:val="27"/>
          <w:szCs w:val="27"/>
        </w:rPr>
        <w:t xml:space="preserve">  </w:t>
      </w:r>
      <w:r w:rsidR="00556C29">
        <w:rPr>
          <w:rFonts w:ascii="Arial" w:hAnsi="Arial" w:cs="Arial"/>
          <w:sz w:val="27"/>
          <w:szCs w:val="27"/>
        </w:rPr>
        <w:t>GMCDP</w:t>
      </w:r>
      <w:r w:rsidR="0099089C">
        <w:rPr>
          <w:rFonts w:ascii="Arial" w:hAnsi="Arial" w:cs="Arial"/>
          <w:sz w:val="27"/>
          <w:szCs w:val="27"/>
        </w:rPr>
        <w:t xml:space="preserve"> staff, volunteers and members will access oral histories training</w:t>
      </w:r>
      <w:r w:rsidR="003151E2">
        <w:rPr>
          <w:rFonts w:ascii="Arial" w:hAnsi="Arial" w:cs="Arial"/>
          <w:sz w:val="27"/>
          <w:szCs w:val="27"/>
        </w:rPr>
        <w:t xml:space="preserve">, </w:t>
      </w:r>
      <w:r w:rsidR="0099089C">
        <w:rPr>
          <w:rFonts w:ascii="Arial" w:hAnsi="Arial" w:cs="Arial"/>
          <w:sz w:val="27"/>
          <w:szCs w:val="27"/>
        </w:rPr>
        <w:t>at the onset of the training, to provide them with the knowledge and skills to begin to deliver oral histories interviews (at least 18</w:t>
      </w:r>
      <w:r w:rsidR="002E722E">
        <w:rPr>
          <w:rFonts w:ascii="Arial" w:hAnsi="Arial" w:cs="Arial"/>
          <w:sz w:val="27"/>
          <w:szCs w:val="27"/>
        </w:rPr>
        <w:t xml:space="preserve"> across a </w:t>
      </w:r>
      <w:r w:rsidR="00DF4082">
        <w:rPr>
          <w:rFonts w:ascii="Arial" w:hAnsi="Arial" w:cs="Arial"/>
          <w:sz w:val="27"/>
          <w:szCs w:val="27"/>
        </w:rPr>
        <w:t>20-month</w:t>
      </w:r>
      <w:r w:rsidR="002E722E">
        <w:rPr>
          <w:rFonts w:ascii="Arial" w:hAnsi="Arial" w:cs="Arial"/>
          <w:sz w:val="27"/>
          <w:szCs w:val="27"/>
        </w:rPr>
        <w:t xml:space="preserve"> project</w:t>
      </w:r>
      <w:r w:rsidR="0099089C">
        <w:rPr>
          <w:rFonts w:ascii="Arial" w:hAnsi="Arial" w:cs="Arial"/>
          <w:sz w:val="27"/>
          <w:szCs w:val="27"/>
        </w:rPr>
        <w:t xml:space="preserve">).  </w:t>
      </w:r>
      <w:r w:rsidR="00556C29">
        <w:rPr>
          <w:rFonts w:ascii="Arial" w:hAnsi="Arial" w:cs="Arial"/>
          <w:sz w:val="27"/>
          <w:szCs w:val="27"/>
        </w:rPr>
        <w:t>Given</w:t>
      </w:r>
      <w:r w:rsidR="0099089C">
        <w:rPr>
          <w:rFonts w:ascii="Arial" w:hAnsi="Arial" w:cs="Arial"/>
          <w:sz w:val="27"/>
          <w:szCs w:val="27"/>
        </w:rPr>
        <w:t xml:space="preserve"> our organisation is building the skills knowledge and experience in this new area, we seek to ensure our newly trained interviewers are supported and guided, to ensure industry standards in our approach, design and delivery of oral history work. </w:t>
      </w:r>
    </w:p>
    <w:p w:rsidR="00317C6A" w:rsidP="0084613C" w:rsidRDefault="00317C6A" w14:paraId="60061E4C" w14:textId="77777777">
      <w:pPr>
        <w:pStyle w:val="NormalWeb"/>
        <w:shd w:val="clear" w:color="auto" w:fill="FFFFFF"/>
        <w:spacing w:before="150" w:beforeAutospacing="0" w:after="150" w:afterAutospacing="0"/>
        <w:rPr>
          <w:rFonts w:ascii="Arial" w:hAnsi="Arial" w:cs="Arial"/>
          <w:sz w:val="27"/>
          <w:szCs w:val="27"/>
        </w:rPr>
      </w:pPr>
    </w:p>
    <w:p w:rsidR="00317C6A" w:rsidP="0084613C" w:rsidRDefault="00317C6A" w14:paraId="4D5B388A" w14:textId="7777777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This </w:t>
      </w:r>
      <w:r w:rsidR="009618D4">
        <w:rPr>
          <w:rFonts w:ascii="Arial" w:hAnsi="Arial" w:cs="Arial"/>
          <w:sz w:val="27"/>
          <w:szCs w:val="27"/>
        </w:rPr>
        <w:t>consultancy</w:t>
      </w:r>
      <w:r>
        <w:rPr>
          <w:rFonts w:ascii="Arial" w:hAnsi="Arial" w:cs="Arial"/>
          <w:sz w:val="27"/>
          <w:szCs w:val="27"/>
        </w:rPr>
        <w:t xml:space="preserve"> </w:t>
      </w:r>
      <w:r w:rsidR="002E722E">
        <w:rPr>
          <w:rFonts w:ascii="Arial" w:hAnsi="Arial" w:cs="Arial"/>
          <w:sz w:val="27"/>
          <w:szCs w:val="27"/>
        </w:rPr>
        <w:t xml:space="preserve">post </w:t>
      </w:r>
      <w:r>
        <w:rPr>
          <w:rFonts w:ascii="Arial" w:hAnsi="Arial" w:cs="Arial"/>
          <w:sz w:val="27"/>
          <w:szCs w:val="27"/>
        </w:rPr>
        <w:t>will provide:</w:t>
      </w:r>
    </w:p>
    <w:p w:rsidR="00317C6A" w:rsidP="2BB37FC8" w:rsidRDefault="00317C6A" w14:paraId="6ECD3E0E" w14:textId="2668F18B">
      <w:pPr>
        <w:pStyle w:val="NormalWeb"/>
        <w:numPr>
          <w:ilvl w:val="0"/>
          <w:numId w:val="3"/>
        </w:numPr>
        <w:shd w:val="clear" w:color="auto" w:fill="FFFFFF" w:themeFill="background1"/>
        <w:spacing w:before="150" w:beforeAutospacing="0" w:after="150" w:afterAutospacing="0"/>
        <w:rPr>
          <w:rFonts w:ascii="Arial" w:hAnsi="Arial" w:cs="Arial"/>
          <w:sz w:val="27"/>
          <w:szCs w:val="27"/>
        </w:rPr>
      </w:pPr>
      <w:r w:rsidRPr="2BB37FC8">
        <w:rPr>
          <w:rFonts w:ascii="Arial" w:hAnsi="Arial" w:cs="Arial"/>
          <w:sz w:val="27"/>
          <w:szCs w:val="27"/>
        </w:rPr>
        <w:t xml:space="preserve">Guidance and expertise in the design and approach of our oral histories project activities as part of our development phase, ensuring industry standards are embedded from the onset </w:t>
      </w:r>
      <w:r w:rsidRPr="2BB37FC8" w:rsidR="5FAA9F49">
        <w:rPr>
          <w:rFonts w:ascii="Arial" w:hAnsi="Arial" w:cs="Arial"/>
          <w:sz w:val="27"/>
          <w:szCs w:val="27"/>
        </w:rPr>
        <w:t>(</w:t>
      </w:r>
      <w:r w:rsidR="00964D5F">
        <w:rPr>
          <w:rFonts w:ascii="Arial" w:hAnsi="Arial" w:cs="Arial"/>
          <w:sz w:val="27"/>
          <w:szCs w:val="27"/>
        </w:rPr>
        <w:t>September</w:t>
      </w:r>
      <w:r w:rsidRPr="2BB37FC8" w:rsidR="5FAA9F49">
        <w:rPr>
          <w:rFonts w:ascii="Arial" w:hAnsi="Arial" w:cs="Arial"/>
          <w:sz w:val="27"/>
          <w:szCs w:val="27"/>
        </w:rPr>
        <w:t xml:space="preserve">– </w:t>
      </w:r>
      <w:r w:rsidR="00964D5F">
        <w:rPr>
          <w:rFonts w:ascii="Arial" w:hAnsi="Arial" w:cs="Arial"/>
          <w:sz w:val="27"/>
          <w:szCs w:val="27"/>
        </w:rPr>
        <w:t>December</w:t>
      </w:r>
      <w:r w:rsidRPr="2BB37FC8" w:rsidR="3DA7981A">
        <w:rPr>
          <w:rFonts w:ascii="Arial" w:hAnsi="Arial" w:cs="Arial"/>
          <w:sz w:val="27"/>
          <w:szCs w:val="27"/>
        </w:rPr>
        <w:t xml:space="preserve"> </w:t>
      </w:r>
      <w:r w:rsidRPr="2BB37FC8" w:rsidR="5FAA9F49">
        <w:rPr>
          <w:rFonts w:ascii="Arial" w:hAnsi="Arial" w:cs="Arial"/>
          <w:sz w:val="27"/>
          <w:szCs w:val="27"/>
        </w:rPr>
        <w:t>2025)</w:t>
      </w:r>
    </w:p>
    <w:p w:rsidR="00317C6A" w:rsidP="00317C6A" w:rsidRDefault="00556C29" w14:paraId="03628989" w14:textId="77777777">
      <w:pPr>
        <w:pStyle w:val="NormalWeb"/>
        <w:numPr>
          <w:ilvl w:val="0"/>
          <w:numId w:val="3"/>
        </w:numPr>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Ongoing support, advice and </w:t>
      </w:r>
      <w:r w:rsidR="00317C6A">
        <w:rPr>
          <w:rFonts w:ascii="Arial" w:hAnsi="Arial" w:cs="Arial"/>
          <w:sz w:val="27"/>
          <w:szCs w:val="27"/>
        </w:rPr>
        <w:t>guidance to the GMCDP team</w:t>
      </w:r>
      <w:r>
        <w:rPr>
          <w:rFonts w:ascii="Arial" w:hAnsi="Arial" w:cs="Arial"/>
          <w:sz w:val="27"/>
          <w:szCs w:val="27"/>
        </w:rPr>
        <w:t xml:space="preserve"> as a “point of call”</w:t>
      </w:r>
      <w:r w:rsidR="00317C6A">
        <w:rPr>
          <w:rFonts w:ascii="Arial" w:hAnsi="Arial" w:cs="Arial"/>
          <w:sz w:val="27"/>
          <w:szCs w:val="27"/>
        </w:rPr>
        <w:t xml:space="preserve"> in delivery and approach</w:t>
      </w:r>
    </w:p>
    <w:p w:rsidRPr="00556C29" w:rsidR="0099089C" w:rsidP="0099089C" w:rsidRDefault="00317C6A" w14:paraId="64CD52BF" w14:textId="472E6A0A">
      <w:pPr>
        <w:pStyle w:val="NormalWeb"/>
        <w:numPr>
          <w:ilvl w:val="0"/>
          <w:numId w:val="3"/>
        </w:numPr>
        <w:shd w:val="clear" w:color="auto" w:fill="FFFFFF"/>
        <w:spacing w:before="150" w:beforeAutospacing="0" w:after="150" w:afterAutospacing="0"/>
        <w:rPr>
          <w:rFonts w:ascii="Arial" w:hAnsi="Arial" w:cs="Arial"/>
          <w:b/>
          <w:color w:val="333333"/>
          <w:sz w:val="27"/>
          <w:szCs w:val="27"/>
        </w:rPr>
      </w:pPr>
      <w:r>
        <w:rPr>
          <w:rFonts w:ascii="Arial" w:hAnsi="Arial" w:cs="Arial"/>
          <w:sz w:val="27"/>
          <w:szCs w:val="27"/>
        </w:rPr>
        <w:t>Participate in</w:t>
      </w:r>
      <w:r w:rsidR="0099089C">
        <w:rPr>
          <w:rFonts w:ascii="Arial" w:hAnsi="Arial" w:cs="Arial"/>
          <w:sz w:val="27"/>
          <w:szCs w:val="27"/>
        </w:rPr>
        <w:t xml:space="preserve"> four of our</w:t>
      </w:r>
      <w:r>
        <w:rPr>
          <w:rFonts w:ascii="Arial" w:hAnsi="Arial" w:cs="Arial"/>
          <w:sz w:val="27"/>
          <w:szCs w:val="27"/>
        </w:rPr>
        <w:t xml:space="preserve"> project evaluation </w:t>
      </w:r>
      <w:r w:rsidR="009710AD">
        <w:rPr>
          <w:rFonts w:ascii="Arial" w:hAnsi="Arial" w:cs="Arial"/>
          <w:sz w:val="27"/>
          <w:szCs w:val="27"/>
        </w:rPr>
        <w:t>sessions;</w:t>
      </w:r>
      <w:r>
        <w:rPr>
          <w:rFonts w:ascii="Arial" w:hAnsi="Arial" w:cs="Arial"/>
          <w:sz w:val="27"/>
          <w:szCs w:val="27"/>
        </w:rPr>
        <w:t xml:space="preserve"> to enable action learning and ensure our delivery, approach and quality is to industry standards </w:t>
      </w:r>
    </w:p>
    <w:p w:rsidR="00744522" w:rsidP="0099089C" w:rsidRDefault="00744522" w14:paraId="44EAFD9C" w14:textId="77777777">
      <w:pPr>
        <w:pStyle w:val="NormalWeb"/>
        <w:shd w:val="clear" w:color="auto" w:fill="FFFFFF"/>
        <w:spacing w:before="150" w:beforeAutospacing="0" w:after="150" w:afterAutospacing="0"/>
        <w:rPr>
          <w:rFonts w:ascii="Arial" w:hAnsi="Arial" w:cs="Arial"/>
          <w:b/>
          <w:color w:val="333333"/>
          <w:sz w:val="32"/>
          <w:szCs w:val="27"/>
        </w:rPr>
      </w:pPr>
    </w:p>
    <w:p w:rsidRPr="00744522" w:rsidR="00013E1E" w:rsidP="0099089C" w:rsidRDefault="00210B42" w14:paraId="6F883758" w14:textId="6CE06A44">
      <w:pPr>
        <w:pStyle w:val="NormalWeb"/>
        <w:shd w:val="clear" w:color="auto" w:fill="FFFFFF"/>
        <w:spacing w:before="150" w:beforeAutospacing="0" w:after="150" w:afterAutospacing="0"/>
        <w:rPr>
          <w:rFonts w:ascii="Arial" w:hAnsi="Arial" w:cs="Arial"/>
          <w:b/>
          <w:color w:val="333333"/>
          <w:sz w:val="36"/>
          <w:szCs w:val="27"/>
        </w:rPr>
      </w:pPr>
      <w:r w:rsidRPr="00744522">
        <w:rPr>
          <w:rFonts w:ascii="Arial" w:hAnsi="Arial" w:cs="Arial"/>
          <w:b/>
          <w:color w:val="333333"/>
          <w:sz w:val="36"/>
          <w:szCs w:val="27"/>
        </w:rPr>
        <w:t xml:space="preserve">Applying for this </w:t>
      </w:r>
      <w:r w:rsidR="00DF4082">
        <w:rPr>
          <w:rFonts w:ascii="Arial" w:hAnsi="Arial" w:cs="Arial"/>
          <w:b/>
          <w:color w:val="333333"/>
          <w:sz w:val="36"/>
          <w:szCs w:val="27"/>
        </w:rPr>
        <w:t>role</w:t>
      </w:r>
      <w:r w:rsidRPr="00744522" w:rsidR="00013E1E">
        <w:rPr>
          <w:rFonts w:ascii="Arial" w:hAnsi="Arial" w:cs="Arial"/>
          <w:b/>
          <w:color w:val="333333"/>
          <w:sz w:val="36"/>
          <w:szCs w:val="27"/>
        </w:rPr>
        <w:t>:</w:t>
      </w:r>
    </w:p>
    <w:p w:rsidR="00317C6A" w:rsidP="0084613C" w:rsidRDefault="00317C6A" w14:paraId="04BE2CDD" w14:textId="77777777">
      <w:pPr>
        <w:shd w:val="clear" w:color="auto" w:fill="FFFFFF"/>
        <w:spacing w:before="225" w:after="225" w:line="330" w:lineRule="atLeast"/>
        <w:rPr>
          <w:rFonts w:ascii="Arial" w:hAnsi="Arial" w:eastAsia="Times New Roman" w:cs="Arial"/>
          <w:b/>
          <w:color w:val="333333"/>
          <w:sz w:val="27"/>
          <w:szCs w:val="27"/>
          <w:lang w:eastAsia="en-GB"/>
        </w:rPr>
      </w:pPr>
      <w:r w:rsidRPr="009618D4">
        <w:rPr>
          <w:rFonts w:ascii="Arial" w:hAnsi="Arial" w:eastAsia="Times New Roman" w:cs="Arial"/>
          <w:b/>
          <w:color w:val="333333"/>
          <w:sz w:val="27"/>
          <w:szCs w:val="27"/>
          <w:lang w:eastAsia="en-GB"/>
        </w:rPr>
        <w:t>Please specify</w:t>
      </w:r>
      <w:r w:rsidRPr="009618D4" w:rsidR="009618D4">
        <w:rPr>
          <w:rFonts w:ascii="Arial" w:hAnsi="Arial" w:eastAsia="Times New Roman" w:cs="Arial"/>
          <w:b/>
          <w:color w:val="333333"/>
          <w:sz w:val="27"/>
          <w:szCs w:val="27"/>
          <w:lang w:eastAsia="en-GB"/>
        </w:rPr>
        <w:t>, in no more than 4 sides of A4</w:t>
      </w:r>
      <w:r w:rsidR="00210B42">
        <w:rPr>
          <w:rFonts w:ascii="Arial" w:hAnsi="Arial" w:eastAsia="Times New Roman" w:cs="Arial"/>
          <w:b/>
          <w:color w:val="333333"/>
          <w:sz w:val="27"/>
          <w:szCs w:val="27"/>
          <w:lang w:eastAsia="en-GB"/>
        </w:rPr>
        <w:t>:</w:t>
      </w:r>
    </w:p>
    <w:p w:rsidRPr="00210B42" w:rsidR="00210B42" w:rsidP="00210B42" w:rsidRDefault="00210B42" w14:paraId="5BA72C29" w14:textId="77777777">
      <w:pPr>
        <w:pStyle w:val="ListParagraph"/>
        <w:numPr>
          <w:ilvl w:val="0"/>
          <w:numId w:val="7"/>
        </w:numPr>
        <w:shd w:val="clear" w:color="auto" w:fill="FFFFFF"/>
        <w:spacing w:before="225" w:after="225" w:line="330" w:lineRule="atLeast"/>
        <w:rPr>
          <w:rFonts w:ascii="Arial" w:hAnsi="Arial" w:eastAsia="Times New Roman" w:cs="Arial"/>
          <w:b/>
          <w:color w:val="333333"/>
          <w:sz w:val="27"/>
          <w:szCs w:val="27"/>
          <w:lang w:eastAsia="en-GB"/>
        </w:rPr>
      </w:pPr>
      <w:r w:rsidRPr="00210B42">
        <w:rPr>
          <w:rFonts w:ascii="Arial" w:hAnsi="Arial" w:eastAsia="Times New Roman" w:cs="Arial"/>
          <w:b/>
          <w:color w:val="333333"/>
          <w:sz w:val="27"/>
          <w:szCs w:val="27"/>
          <w:lang w:eastAsia="en-GB"/>
        </w:rPr>
        <w:t>Your experience and knowledge</w:t>
      </w:r>
      <w:r w:rsidR="00556C29">
        <w:rPr>
          <w:rFonts w:ascii="Arial" w:hAnsi="Arial" w:eastAsia="Times New Roman" w:cs="Arial"/>
          <w:b/>
          <w:color w:val="333333"/>
          <w:sz w:val="27"/>
          <w:szCs w:val="27"/>
          <w:lang w:eastAsia="en-GB"/>
        </w:rPr>
        <w:t>, e.g.</w:t>
      </w:r>
      <w:r w:rsidRPr="00210B42">
        <w:rPr>
          <w:rFonts w:ascii="Arial" w:hAnsi="Arial" w:eastAsia="Times New Roman" w:cs="Arial"/>
          <w:b/>
          <w:color w:val="333333"/>
          <w:sz w:val="27"/>
          <w:szCs w:val="27"/>
          <w:lang w:eastAsia="en-GB"/>
        </w:rPr>
        <w:t>:</w:t>
      </w:r>
    </w:p>
    <w:p w:rsidRPr="00210B42" w:rsidR="00210B42" w:rsidP="00210B42" w:rsidRDefault="00210B42" w14:paraId="7EF3ECC8"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Knowledge of oral history theory and methodology</w:t>
      </w:r>
    </w:p>
    <w:p w:rsidRPr="00210B42" w:rsidR="00210B42" w:rsidP="00210B42" w:rsidRDefault="00210B42" w14:paraId="4D4E848A"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Experience of oral history interviewing</w:t>
      </w:r>
    </w:p>
    <w:p w:rsidRPr="00210B42" w:rsidR="00210B42" w:rsidP="00210B42" w:rsidRDefault="00210B42" w14:paraId="21B073C4"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Exp</w:t>
      </w:r>
      <w:r>
        <w:rPr>
          <w:rFonts w:ascii="Arial" w:hAnsi="Arial" w:eastAsia="Times New Roman" w:cs="Arial"/>
          <w:color w:val="333333"/>
          <w:sz w:val="27"/>
          <w:szCs w:val="27"/>
          <w:lang w:eastAsia="en-GB"/>
        </w:rPr>
        <w:t>erience of oral history projects</w:t>
      </w:r>
    </w:p>
    <w:p w:rsidRPr="00210B42" w:rsidR="00210B42" w:rsidP="00210B42" w:rsidRDefault="00210B42" w14:paraId="36B7EC3A"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Knowledge of ethical and legal considerations connected with oral history</w:t>
      </w:r>
    </w:p>
    <w:p w:rsidRPr="00210B42" w:rsidR="00210B42" w:rsidP="27427621" w:rsidRDefault="00210B42" w14:paraId="3A7664EA" w14:textId="2DF882AC">
      <w:pPr>
        <w:numPr>
          <w:ilvl w:val="0"/>
          <w:numId w:val="5"/>
        </w:numPr>
        <w:shd w:val="clear" w:color="auto" w:fill="FFFFFF" w:themeFill="background1"/>
        <w:spacing w:after="0" w:line="240" w:lineRule="auto"/>
        <w:ind w:left="714" w:hanging="357"/>
        <w:rPr>
          <w:rFonts w:ascii="Arial" w:hAnsi="Arial" w:eastAsia="Times New Roman" w:cs="Arial"/>
          <w:color w:val="333333"/>
          <w:sz w:val="27"/>
          <w:szCs w:val="27"/>
          <w:lang w:eastAsia="en-GB"/>
        </w:rPr>
      </w:pPr>
      <w:r w:rsidRPr="27427621">
        <w:rPr>
          <w:rFonts w:ascii="Arial" w:hAnsi="Arial" w:eastAsia="Times New Roman" w:cs="Arial"/>
          <w:color w:val="333333"/>
          <w:sz w:val="27"/>
          <w:szCs w:val="27"/>
          <w:lang w:eastAsia="en-GB"/>
        </w:rPr>
        <w:t xml:space="preserve">Knowledge of the key requirements to prepare oral history material for </w:t>
      </w:r>
      <w:r w:rsidRPr="27427621" w:rsidR="07CB196D">
        <w:rPr>
          <w:rFonts w:ascii="Arial" w:hAnsi="Arial" w:eastAsia="Times New Roman" w:cs="Arial"/>
          <w:color w:val="333333"/>
          <w:sz w:val="27"/>
          <w:szCs w:val="27"/>
          <w:lang w:eastAsia="en-GB"/>
        </w:rPr>
        <w:t>archiving, including metadata and informed consent</w:t>
      </w:r>
    </w:p>
    <w:p w:rsidRPr="00210B42" w:rsidR="00210B42" w:rsidP="00210B42" w:rsidRDefault="00210B42" w14:paraId="751EE0DA"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Practical knowledge of digital recording technologies</w:t>
      </w:r>
    </w:p>
    <w:p w:rsidRPr="00210B42" w:rsidR="00210B42" w:rsidP="00210B42" w:rsidRDefault="00210B42" w14:paraId="62E25AA3" w14:textId="77777777">
      <w:pPr>
        <w:numPr>
          <w:ilvl w:val="0"/>
          <w:numId w:val="5"/>
        </w:numPr>
        <w:shd w:val="clear" w:color="auto" w:fill="FFFFFF"/>
        <w:spacing w:after="0" w:line="240" w:lineRule="auto"/>
        <w:ind w:left="714" w:hanging="357"/>
        <w:rPr>
          <w:rFonts w:ascii="Arial" w:hAnsi="Arial" w:eastAsia="Times New Roman" w:cs="Arial"/>
          <w:color w:val="333333"/>
          <w:sz w:val="27"/>
          <w:szCs w:val="27"/>
          <w:lang w:eastAsia="en-GB"/>
        </w:rPr>
      </w:pPr>
      <w:r w:rsidRPr="00210B42">
        <w:rPr>
          <w:rFonts w:ascii="Arial" w:hAnsi="Arial" w:eastAsia="Times New Roman" w:cs="Arial"/>
          <w:color w:val="333333"/>
          <w:sz w:val="27"/>
          <w:szCs w:val="27"/>
          <w:lang w:eastAsia="en-GB"/>
        </w:rPr>
        <w:t>Experience of using audio editing software</w:t>
      </w:r>
    </w:p>
    <w:p w:rsidR="00BE69DA" w:rsidP="00BE69DA" w:rsidRDefault="00210B42" w14:paraId="406F6A61" w14:textId="77777777">
      <w:pPr>
        <w:numPr>
          <w:ilvl w:val="0"/>
          <w:numId w:val="6"/>
        </w:numPr>
        <w:shd w:val="clear" w:color="auto" w:fill="FFFFFF"/>
        <w:spacing w:after="0" w:line="240" w:lineRule="auto"/>
        <w:ind w:left="714" w:hanging="357"/>
        <w:rPr>
          <w:rFonts w:ascii="Arial" w:hAnsi="Arial" w:eastAsia="Times New Roman" w:cs="Arial"/>
          <w:color w:val="333333"/>
          <w:sz w:val="27"/>
          <w:szCs w:val="27"/>
          <w:lang w:eastAsia="en-GB"/>
        </w:rPr>
      </w:pPr>
      <w:r w:rsidRPr="27427621">
        <w:rPr>
          <w:rFonts w:ascii="Arial" w:hAnsi="Arial" w:eastAsia="Times New Roman" w:cs="Arial"/>
          <w:color w:val="333333"/>
          <w:sz w:val="27"/>
          <w:szCs w:val="27"/>
          <w:lang w:eastAsia="en-GB"/>
        </w:rPr>
        <w:t>Experience of video oral history</w:t>
      </w:r>
    </w:p>
    <w:p w:rsidR="71C96A1B" w:rsidP="27427621" w:rsidRDefault="71C96A1B" w14:paraId="36B7F552" w14:textId="7C97FB12">
      <w:pPr>
        <w:numPr>
          <w:ilvl w:val="0"/>
          <w:numId w:val="6"/>
        </w:numPr>
        <w:shd w:val="clear" w:color="auto" w:fill="FFFFFF" w:themeFill="background1"/>
        <w:spacing w:after="0" w:line="240" w:lineRule="auto"/>
        <w:ind w:left="714" w:hanging="357"/>
        <w:rPr>
          <w:rFonts w:ascii="Arial" w:hAnsi="Arial" w:eastAsia="Times New Roman" w:cs="Arial"/>
          <w:color w:val="333333"/>
          <w:sz w:val="27"/>
          <w:szCs w:val="27"/>
          <w:lang w:eastAsia="en-GB"/>
        </w:rPr>
      </w:pPr>
      <w:r w:rsidRPr="27427621">
        <w:rPr>
          <w:rFonts w:ascii="Arial" w:hAnsi="Arial" w:eastAsia="Times New Roman" w:cs="Arial"/>
          <w:color w:val="333333"/>
          <w:sz w:val="27"/>
          <w:szCs w:val="27"/>
          <w:lang w:eastAsia="en-GB"/>
        </w:rPr>
        <w:t xml:space="preserve">Experiences of working with communities </w:t>
      </w:r>
    </w:p>
    <w:p w:rsidR="00BE69DA" w:rsidP="00BE69DA" w:rsidRDefault="00BE69DA" w14:paraId="4B94D5A5" w14:textId="77777777">
      <w:pPr>
        <w:shd w:val="clear" w:color="auto" w:fill="FFFFFF"/>
        <w:spacing w:after="0" w:line="240" w:lineRule="auto"/>
        <w:rPr>
          <w:rFonts w:ascii="Arial" w:hAnsi="Arial" w:eastAsia="Times New Roman" w:cs="Arial"/>
          <w:color w:val="333333"/>
          <w:sz w:val="27"/>
          <w:szCs w:val="27"/>
          <w:lang w:eastAsia="en-GB"/>
        </w:rPr>
      </w:pPr>
    </w:p>
    <w:p w:rsidRPr="00BE69DA" w:rsidR="00210B42" w:rsidP="00BE69DA" w:rsidRDefault="00210B42" w14:paraId="064A2585" w14:textId="77777777">
      <w:pPr>
        <w:pStyle w:val="ListParagraph"/>
        <w:numPr>
          <w:ilvl w:val="0"/>
          <w:numId w:val="7"/>
        </w:numPr>
        <w:shd w:val="clear" w:color="auto" w:fill="FFFFFF"/>
        <w:spacing w:after="0" w:line="240" w:lineRule="auto"/>
        <w:rPr>
          <w:rFonts w:ascii="Arial" w:hAnsi="Arial" w:eastAsia="Times New Roman" w:cs="Arial"/>
          <w:color w:val="333333"/>
          <w:sz w:val="27"/>
          <w:szCs w:val="27"/>
          <w:lang w:eastAsia="en-GB"/>
        </w:rPr>
      </w:pPr>
      <w:r w:rsidRPr="00BE69DA">
        <w:rPr>
          <w:rFonts w:ascii="Arial" w:hAnsi="Arial" w:eastAsia="Times New Roman" w:cs="Arial"/>
          <w:b/>
          <w:color w:val="333333"/>
          <w:sz w:val="27"/>
          <w:szCs w:val="27"/>
          <w:lang w:eastAsia="en-GB"/>
        </w:rPr>
        <w:lastRenderedPageBreak/>
        <w:t>The approach/ methodology you would use to meet the aims and objectives of the work</w:t>
      </w:r>
    </w:p>
    <w:p w:rsidRPr="00210B42" w:rsidR="00210B42" w:rsidP="00210B42" w:rsidRDefault="00210B42" w14:paraId="3DEEC669" w14:textId="77777777">
      <w:pPr>
        <w:pStyle w:val="ListParagraph"/>
        <w:shd w:val="clear" w:color="auto" w:fill="FFFFFF"/>
        <w:spacing w:before="225" w:after="225" w:line="330" w:lineRule="atLeast"/>
        <w:rPr>
          <w:rFonts w:ascii="Arial" w:hAnsi="Arial" w:eastAsia="Times New Roman" w:cs="Arial"/>
          <w:b/>
          <w:color w:val="333333"/>
          <w:sz w:val="27"/>
          <w:szCs w:val="27"/>
          <w:lang w:eastAsia="en-GB"/>
        </w:rPr>
      </w:pPr>
    </w:p>
    <w:p w:rsidRPr="0099089C" w:rsidR="00210B42" w:rsidP="0084613C" w:rsidRDefault="00210B42" w14:paraId="58DEE55D" w14:textId="77777777">
      <w:pPr>
        <w:pStyle w:val="ListParagraph"/>
        <w:numPr>
          <w:ilvl w:val="0"/>
          <w:numId w:val="7"/>
        </w:numPr>
        <w:shd w:val="clear" w:color="auto" w:fill="FFFFFF"/>
        <w:spacing w:before="225" w:after="225" w:line="330" w:lineRule="atLeast"/>
        <w:rPr>
          <w:rFonts w:ascii="Arial" w:hAnsi="Arial" w:eastAsia="Times New Roman" w:cs="Arial"/>
          <w:b/>
          <w:color w:val="333333"/>
          <w:sz w:val="27"/>
          <w:szCs w:val="27"/>
          <w:lang w:eastAsia="en-GB"/>
        </w:rPr>
      </w:pPr>
      <w:r w:rsidRPr="00210B42">
        <w:rPr>
          <w:rFonts w:ascii="Arial" w:hAnsi="Arial" w:eastAsia="Times New Roman" w:cs="Arial"/>
          <w:b/>
          <w:color w:val="333333"/>
          <w:sz w:val="27"/>
          <w:szCs w:val="27"/>
          <w:lang w:eastAsia="en-GB"/>
        </w:rPr>
        <w:t>How you would support GMCDP in increasing its oral history knowledge, skills and approach</w:t>
      </w:r>
      <w:r w:rsidR="00563FA0">
        <w:rPr>
          <w:rFonts w:ascii="Arial" w:hAnsi="Arial" w:eastAsia="Times New Roman" w:cs="Arial"/>
          <w:b/>
          <w:color w:val="333333"/>
          <w:sz w:val="27"/>
          <w:szCs w:val="27"/>
          <w:lang w:eastAsia="en-GB"/>
        </w:rPr>
        <w:t>, in an accessible and inclusive way</w:t>
      </w:r>
    </w:p>
    <w:p w:rsidR="00744522" w:rsidP="0084613C" w:rsidRDefault="00744522" w14:paraId="3656B9AB" w14:textId="77777777">
      <w:pPr>
        <w:shd w:val="clear" w:color="auto" w:fill="FFFFFF"/>
        <w:spacing w:before="225" w:after="225" w:line="330" w:lineRule="atLeast"/>
        <w:rPr>
          <w:rFonts w:ascii="Arial" w:hAnsi="Arial" w:eastAsia="Times New Roman" w:cs="Arial"/>
          <w:color w:val="333333"/>
          <w:sz w:val="27"/>
          <w:szCs w:val="27"/>
          <w:lang w:eastAsia="en-GB"/>
        </w:rPr>
      </w:pPr>
    </w:p>
    <w:p w:rsidR="00317C6A" w:rsidP="16FC4A46" w:rsidRDefault="00210B42" w14:paraId="277EEE4B" w14:textId="2610EA85">
      <w:pPr>
        <w:shd w:val="clear" w:color="auto" w:fill="FFFFFF" w:themeFill="background1"/>
        <w:spacing w:before="225" w:after="225" w:line="330" w:lineRule="atLeast"/>
        <w:rPr>
          <w:rFonts w:ascii="Arial" w:hAnsi="Arial" w:eastAsia="Times New Roman" w:cs="Arial"/>
          <w:color w:val="333333"/>
          <w:sz w:val="27"/>
          <w:szCs w:val="27"/>
          <w:lang w:eastAsia="en-GB"/>
        </w:rPr>
      </w:pPr>
      <w:r w:rsidRPr="3A52DB4E" w:rsidR="00210B42">
        <w:rPr>
          <w:rFonts w:ascii="Arial" w:hAnsi="Arial" w:eastAsia="Times New Roman" w:cs="Arial"/>
          <w:color w:val="333333"/>
          <w:sz w:val="27"/>
          <w:szCs w:val="27"/>
          <w:lang w:eastAsia="en-GB"/>
        </w:rPr>
        <w:t xml:space="preserve">Please send this to </w:t>
      </w:r>
      <w:hyperlink r:id="Rb4484539293b40ef">
        <w:r w:rsidRPr="3A52DB4E" w:rsidR="00DF4082">
          <w:rPr>
            <w:rStyle w:val="Hyperlink"/>
            <w:rFonts w:ascii="Arial" w:hAnsi="Arial" w:eastAsia="Times New Roman" w:cs="Arial"/>
            <w:sz w:val="27"/>
            <w:szCs w:val="27"/>
            <w:lang w:eastAsia="en-GB"/>
          </w:rPr>
          <w:t>info@gmcdp.com</w:t>
        </w:r>
      </w:hyperlink>
      <w:r w:rsidRPr="3A52DB4E" w:rsidR="00DF4082">
        <w:rPr>
          <w:rFonts w:ascii="Arial" w:hAnsi="Arial" w:eastAsia="Times New Roman" w:cs="Arial"/>
          <w:color w:val="333333"/>
          <w:sz w:val="27"/>
          <w:szCs w:val="27"/>
          <w:lang w:eastAsia="en-GB"/>
        </w:rPr>
        <w:t xml:space="preserve"> </w:t>
      </w:r>
      <w:r w:rsidRPr="3A52DB4E" w:rsidR="00210B42">
        <w:rPr>
          <w:rFonts w:ascii="Arial" w:hAnsi="Arial" w:eastAsia="Times New Roman" w:cs="Arial"/>
          <w:color w:val="333333"/>
          <w:sz w:val="27"/>
          <w:szCs w:val="27"/>
          <w:lang w:eastAsia="en-GB"/>
        </w:rPr>
        <w:t xml:space="preserve"> no later than</w:t>
      </w:r>
      <w:r w:rsidRPr="3A52DB4E" w:rsidR="004D3BCC">
        <w:rPr>
          <w:rFonts w:ascii="Arial" w:hAnsi="Arial" w:eastAsia="Times New Roman" w:cs="Arial"/>
          <w:color w:val="333333"/>
          <w:sz w:val="27"/>
          <w:szCs w:val="27"/>
          <w:lang w:eastAsia="en-GB"/>
        </w:rPr>
        <w:t xml:space="preserve"> noon on Sunday 19</w:t>
      </w:r>
      <w:r w:rsidRPr="3A52DB4E" w:rsidR="004D3BCC">
        <w:rPr>
          <w:rFonts w:ascii="Arial" w:hAnsi="Arial" w:eastAsia="Times New Roman" w:cs="Arial"/>
          <w:color w:val="333333"/>
          <w:sz w:val="27"/>
          <w:szCs w:val="27"/>
          <w:vertAlign w:val="superscript"/>
          <w:lang w:eastAsia="en-GB"/>
        </w:rPr>
        <w:t>th</w:t>
      </w:r>
      <w:r w:rsidRPr="3A52DB4E" w:rsidR="004D3BCC">
        <w:rPr>
          <w:rFonts w:ascii="Arial" w:hAnsi="Arial" w:eastAsia="Times New Roman" w:cs="Arial"/>
          <w:color w:val="333333"/>
          <w:sz w:val="27"/>
          <w:szCs w:val="27"/>
          <w:lang w:eastAsia="en-GB"/>
        </w:rPr>
        <w:t xml:space="preserve"> October 2025. </w:t>
      </w:r>
      <w:r w:rsidRPr="3A52DB4E" w:rsidR="25902BBA">
        <w:rPr>
          <w:rFonts w:ascii="Arial" w:hAnsi="Arial" w:eastAsia="Arial" w:cs="Arial"/>
          <w:b w:val="0"/>
          <w:bCs w:val="0"/>
          <w:i w:val="0"/>
          <w:iCs w:val="0"/>
          <w:caps w:val="0"/>
          <w:smallCaps w:val="0"/>
          <w:strike w:val="0"/>
          <w:dstrike w:val="0"/>
          <w:noProof w:val="0"/>
          <w:color w:val="333333"/>
          <w:sz w:val="27"/>
          <w:szCs w:val="27"/>
          <w:u w:val="none"/>
          <w:lang w:val="en-GB"/>
        </w:rPr>
        <w:t>Please mention the job title in the email subject line.</w:t>
      </w:r>
    </w:p>
    <w:p w:rsidRPr="0084613C" w:rsidR="009618D4" w:rsidP="0084613C" w:rsidRDefault="009618D4" w14:paraId="63008242" w14:textId="77777777">
      <w:pPr>
        <w:shd w:val="clear" w:color="auto" w:fill="FFFFFF"/>
        <w:spacing w:after="390" w:line="540" w:lineRule="atLeast"/>
        <w:outlineLvl w:val="2"/>
        <w:rPr>
          <w:rFonts w:ascii="Arial" w:hAnsi="Arial" w:eastAsia="Times New Roman" w:cs="Arial"/>
          <w:b/>
          <w:color w:val="333333"/>
          <w:sz w:val="32"/>
          <w:szCs w:val="45"/>
          <w:lang w:eastAsia="en-GB"/>
        </w:rPr>
      </w:pPr>
      <w:r w:rsidRPr="009618D4">
        <w:rPr>
          <w:rFonts w:ascii="Arial" w:hAnsi="Arial" w:eastAsia="Times New Roman" w:cs="Arial"/>
          <w:b/>
          <w:color w:val="333333"/>
          <w:sz w:val="32"/>
          <w:szCs w:val="45"/>
          <w:lang w:eastAsia="en-GB"/>
        </w:rPr>
        <w:t>GMCDP will use the following criteria</w:t>
      </w:r>
      <w:r w:rsidR="00210B42">
        <w:rPr>
          <w:rFonts w:ascii="Arial" w:hAnsi="Arial" w:eastAsia="Times New Roman" w:cs="Arial"/>
          <w:b/>
          <w:color w:val="333333"/>
          <w:sz w:val="32"/>
          <w:szCs w:val="45"/>
          <w:lang w:eastAsia="en-GB"/>
        </w:rPr>
        <w:t xml:space="preserve"> in assessment</w:t>
      </w:r>
      <w:r w:rsidRPr="009618D4">
        <w:rPr>
          <w:rFonts w:ascii="Arial" w:hAnsi="Arial" w:eastAsia="Times New Roman" w:cs="Arial"/>
          <w:b/>
          <w:color w:val="333333"/>
          <w:sz w:val="32"/>
          <w:szCs w:val="45"/>
          <w:lang w:eastAsia="en-GB"/>
        </w:rPr>
        <w:t>:</w:t>
      </w:r>
    </w:p>
    <w:p w:rsidRPr="0084613C" w:rsidR="0084613C" w:rsidP="0084613C" w:rsidRDefault="0084613C" w14:paraId="2E7C48B7" w14:textId="77777777">
      <w:pPr>
        <w:numPr>
          <w:ilvl w:val="0"/>
          <w:numId w:val="2"/>
        </w:numPr>
        <w:shd w:val="clear" w:color="auto" w:fill="FFFFFF"/>
        <w:spacing w:before="225" w:after="225" w:line="240" w:lineRule="auto"/>
        <w:ind w:left="0"/>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degree of understanding of the issues demonstrated by the bidder</w:t>
      </w:r>
    </w:p>
    <w:p w:rsidRPr="0084613C" w:rsidR="0084613C" w:rsidP="0084613C" w:rsidRDefault="0084613C" w14:paraId="003F1587" w14:textId="77777777">
      <w:pPr>
        <w:numPr>
          <w:ilvl w:val="0"/>
          <w:numId w:val="2"/>
        </w:numPr>
        <w:shd w:val="clear" w:color="auto" w:fill="FFFFFF"/>
        <w:spacing w:before="225" w:after="225" w:line="240" w:lineRule="auto"/>
        <w:ind w:left="0"/>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appropriateness of the proposed methodology and methods</w:t>
      </w:r>
    </w:p>
    <w:p w:rsidR="006028C5" w:rsidP="006028C5" w:rsidRDefault="0084613C" w14:paraId="4EFCCFB5" w14:textId="77777777">
      <w:pPr>
        <w:shd w:val="clear" w:color="auto" w:fill="FFFFFF"/>
        <w:spacing w:before="225" w:after="225" w:line="240" w:lineRule="auto"/>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degree of experience to complete the work demonstrated by the bidder</w:t>
      </w:r>
      <w:r w:rsidRPr="00556C29" w:rsidR="009618D4">
        <w:rPr>
          <w:rFonts w:ascii="Arial" w:hAnsi="Arial" w:eastAsia="Times New Roman" w:cs="Arial"/>
          <w:color w:val="333333"/>
          <w:sz w:val="45"/>
          <w:szCs w:val="45"/>
          <w:lang w:eastAsia="en-GB"/>
        </w:rPr>
        <w:tab/>
      </w:r>
    </w:p>
    <w:p w:rsidR="006028C5" w:rsidP="006028C5" w:rsidRDefault="006028C5" w14:paraId="5070F6EC" w14:textId="77777777">
      <w:pPr>
        <w:shd w:val="clear" w:color="auto" w:fill="FFFFFF"/>
        <w:spacing w:before="225" w:after="225" w:line="240" w:lineRule="auto"/>
        <w:rPr>
          <w:rFonts w:ascii="Arial" w:hAnsi="Arial" w:eastAsia="Times New Roman" w:cs="Arial"/>
          <w:color w:val="333333"/>
          <w:sz w:val="27"/>
          <w:szCs w:val="27"/>
          <w:lang w:eastAsia="en-GB"/>
        </w:rPr>
      </w:pPr>
    </w:p>
    <w:p w:rsidR="00964D5F" w:rsidP="006028C5" w:rsidRDefault="00964D5F" w14:paraId="31471296" w14:textId="77777777">
      <w:pPr>
        <w:shd w:val="clear" w:color="auto" w:fill="FFFFFF"/>
        <w:spacing w:before="225" w:after="225" w:line="240" w:lineRule="auto"/>
        <w:rPr>
          <w:rFonts w:ascii="Arial" w:hAnsi="Arial" w:eastAsia="Times New Roman" w:cs="Arial"/>
          <w:color w:val="333333"/>
          <w:sz w:val="27"/>
          <w:szCs w:val="27"/>
          <w:lang w:eastAsia="en-GB"/>
        </w:rPr>
      </w:pPr>
    </w:p>
    <w:p w:rsidR="00317973" w:rsidP="006028C5" w:rsidRDefault="00317973" w14:paraId="6EB5EFFB" w14:textId="77777777">
      <w:pPr>
        <w:shd w:val="clear" w:color="auto" w:fill="FFFFFF"/>
        <w:spacing w:before="225" w:after="225" w:line="240" w:lineRule="auto"/>
        <w:rPr>
          <w:rFonts w:ascii="Arial" w:hAnsi="Arial" w:eastAsia="Times New Roman" w:cs="Arial"/>
          <w:color w:val="333333"/>
          <w:sz w:val="27"/>
          <w:szCs w:val="27"/>
          <w:lang w:eastAsia="en-GB"/>
        </w:rPr>
      </w:pPr>
    </w:p>
    <w:p w:rsidR="006028C5" w:rsidP="006028C5" w:rsidRDefault="006028C5" w14:paraId="0DB3BEAA" w14:textId="77777777">
      <w:pPr>
        <w:shd w:val="clear" w:color="auto" w:fill="FFFFFF"/>
        <w:spacing w:before="225" w:after="225" w:line="240" w:lineRule="auto"/>
        <w:rPr>
          <w:rFonts w:ascii="Arial" w:hAnsi="Arial" w:eastAsia="Times New Roman" w:cs="Arial"/>
          <w:color w:val="333333"/>
          <w:sz w:val="27"/>
          <w:szCs w:val="27"/>
          <w:lang w:eastAsia="en-GB"/>
        </w:rPr>
      </w:pPr>
    </w:p>
    <w:p w:rsidRPr="00FA65EA" w:rsidR="006028C5" w:rsidP="006028C5" w:rsidRDefault="006028C5" w14:paraId="53B93C8D" w14:textId="5F04B3A2">
      <w:pPr>
        <w:shd w:val="clear" w:color="auto" w:fill="FFFFFF"/>
        <w:spacing w:before="225" w:after="225" w:line="240" w:lineRule="auto"/>
        <w:rPr>
          <w:rFonts w:ascii="Arial" w:hAnsi="Arial" w:eastAsia="Times New Roman" w:cs="Arial"/>
          <w:color w:val="333333"/>
          <w:sz w:val="27"/>
          <w:szCs w:val="27"/>
          <w:lang w:eastAsia="en-GB"/>
        </w:rPr>
      </w:pPr>
      <w:r>
        <w:rPr>
          <w:rFonts w:ascii="Arial" w:hAnsi="Arial" w:eastAsia="Times New Roman" w:cs="Arial"/>
          <w:color w:val="333333"/>
          <w:sz w:val="27"/>
          <w:szCs w:val="27"/>
          <w:lang w:eastAsia="en-GB"/>
        </w:rPr>
        <w:t xml:space="preserve">This role has been made possible through funding by The National Lottery Heritage Fund. </w:t>
      </w:r>
    </w:p>
    <w:p w:rsidRPr="00556C29" w:rsidR="00141698" w:rsidP="006028C5" w:rsidRDefault="00964D5F" w14:paraId="76AB0AC1" w14:textId="526C3733">
      <w:pPr>
        <w:shd w:val="clear" w:color="auto" w:fill="FFFFFF"/>
        <w:spacing w:before="225" w:after="225" w:line="240" w:lineRule="auto"/>
        <w:rPr>
          <w:rFonts w:ascii="Arial" w:hAnsi="Arial" w:eastAsia="Times New Roman" w:cs="Arial"/>
          <w:color w:val="333333"/>
          <w:sz w:val="27"/>
          <w:szCs w:val="27"/>
          <w:lang w:eastAsia="en-GB"/>
        </w:rPr>
      </w:pPr>
      <w:r>
        <w:rPr>
          <w:rFonts w:ascii="Arial" w:hAnsi="Arial" w:eastAsia="Times New Roman" w:cs="Arial"/>
          <w:noProof/>
          <w:color w:val="333333"/>
          <w:sz w:val="27"/>
          <w:szCs w:val="27"/>
          <w:lang w:eastAsia="en-GB"/>
        </w:rPr>
        <w:drawing>
          <wp:anchor distT="0" distB="0" distL="114300" distR="114300" simplePos="0" relativeHeight="251659264" behindDoc="1" locked="0" layoutInCell="1" allowOverlap="1" wp14:anchorId="4622E2EE" wp14:editId="0EA0C981">
            <wp:simplePos x="0" y="0"/>
            <wp:positionH relativeFrom="column">
              <wp:posOffset>-374650</wp:posOffset>
            </wp:positionH>
            <wp:positionV relativeFrom="paragraph">
              <wp:posOffset>1256030</wp:posOffset>
            </wp:positionV>
            <wp:extent cx="2089150" cy="2089150"/>
            <wp:effectExtent l="0" t="0" r="6350" b="6350"/>
            <wp:wrapSquare wrapText="bothSides"/>
            <wp:docPr id="159117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9150" cy="20891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Pr="00556C29" w:rsidR="00141698" w:rsidSect="00744522">
      <w:pgSz w:w="11906" w:h="16838" w:orient="portrait"/>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D63"/>
    <w:multiLevelType w:val="multilevel"/>
    <w:tmpl w:val="CD76C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F021AA5"/>
    <w:multiLevelType w:val="multilevel"/>
    <w:tmpl w:val="B4A6C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3BD233A"/>
    <w:multiLevelType w:val="multilevel"/>
    <w:tmpl w:val="3C26F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1C2C92"/>
    <w:multiLevelType w:val="hybridMultilevel"/>
    <w:tmpl w:val="3AC4E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2C77548"/>
    <w:multiLevelType w:val="hybridMultilevel"/>
    <w:tmpl w:val="5DD40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D36332D"/>
    <w:multiLevelType w:val="multilevel"/>
    <w:tmpl w:val="E3747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0E675E2"/>
    <w:multiLevelType w:val="hybridMultilevel"/>
    <w:tmpl w:val="E0F0E68E"/>
    <w:lvl w:ilvl="0" w:tplc="83EA42B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8979989">
    <w:abstractNumId w:val="5"/>
  </w:num>
  <w:num w:numId="2" w16cid:durableId="1615090132">
    <w:abstractNumId w:val="1"/>
  </w:num>
  <w:num w:numId="3" w16cid:durableId="1820462858">
    <w:abstractNumId w:val="4"/>
  </w:num>
  <w:num w:numId="4" w16cid:durableId="1860075399">
    <w:abstractNumId w:val="3"/>
  </w:num>
  <w:num w:numId="5" w16cid:durableId="1100296583">
    <w:abstractNumId w:val="0"/>
  </w:num>
  <w:num w:numId="6" w16cid:durableId="381485077">
    <w:abstractNumId w:val="2"/>
  </w:num>
  <w:num w:numId="7" w16cid:durableId="106032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3C"/>
    <w:rsid w:val="00013E1E"/>
    <w:rsid w:val="000B3234"/>
    <w:rsid w:val="00141698"/>
    <w:rsid w:val="00210B42"/>
    <w:rsid w:val="00227A91"/>
    <w:rsid w:val="002E722E"/>
    <w:rsid w:val="002F0FBD"/>
    <w:rsid w:val="003151E2"/>
    <w:rsid w:val="00317973"/>
    <w:rsid w:val="00317C6A"/>
    <w:rsid w:val="00375ABB"/>
    <w:rsid w:val="0046578E"/>
    <w:rsid w:val="004A32D3"/>
    <w:rsid w:val="004D3BCC"/>
    <w:rsid w:val="00556C29"/>
    <w:rsid w:val="00563FA0"/>
    <w:rsid w:val="005B4A57"/>
    <w:rsid w:val="006028C5"/>
    <w:rsid w:val="00647FC7"/>
    <w:rsid w:val="00744522"/>
    <w:rsid w:val="0079348C"/>
    <w:rsid w:val="007C4D33"/>
    <w:rsid w:val="0084613C"/>
    <w:rsid w:val="008A3703"/>
    <w:rsid w:val="00917B02"/>
    <w:rsid w:val="009618D4"/>
    <w:rsid w:val="00964D5F"/>
    <w:rsid w:val="009710AD"/>
    <w:rsid w:val="0099089C"/>
    <w:rsid w:val="009977C8"/>
    <w:rsid w:val="00A730EB"/>
    <w:rsid w:val="00B02710"/>
    <w:rsid w:val="00B1614A"/>
    <w:rsid w:val="00BE69DA"/>
    <w:rsid w:val="00C20002"/>
    <w:rsid w:val="00C2732D"/>
    <w:rsid w:val="00D575E8"/>
    <w:rsid w:val="00DF4082"/>
    <w:rsid w:val="00F334D4"/>
    <w:rsid w:val="07CB196D"/>
    <w:rsid w:val="0A13D80F"/>
    <w:rsid w:val="0FE4A7EC"/>
    <w:rsid w:val="100D0EA5"/>
    <w:rsid w:val="152ABC86"/>
    <w:rsid w:val="16FC4A46"/>
    <w:rsid w:val="25902BBA"/>
    <w:rsid w:val="27427621"/>
    <w:rsid w:val="29786F19"/>
    <w:rsid w:val="2BB37FC8"/>
    <w:rsid w:val="2C130A5D"/>
    <w:rsid w:val="2F088382"/>
    <w:rsid w:val="39EDCC3E"/>
    <w:rsid w:val="3A52DB4E"/>
    <w:rsid w:val="3DA7981A"/>
    <w:rsid w:val="42700770"/>
    <w:rsid w:val="43A7B040"/>
    <w:rsid w:val="43DBD8DE"/>
    <w:rsid w:val="4C9BE640"/>
    <w:rsid w:val="5F4B06C2"/>
    <w:rsid w:val="5FAA9F49"/>
    <w:rsid w:val="672BED55"/>
    <w:rsid w:val="67F03D61"/>
    <w:rsid w:val="71C9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1628"/>
  <w15:chartTrackingRefBased/>
  <w15:docId w15:val="{AE8D1BFC-AF06-4852-9AB8-0B11B2D7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4613C"/>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8461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4613C"/>
    <w:rPr>
      <w:color w:val="0563C1" w:themeColor="hyperlink"/>
      <w:u w:val="single"/>
    </w:rPr>
  </w:style>
  <w:style w:type="paragraph" w:styleId="ListParagraph">
    <w:name w:val="List Paragraph"/>
    <w:basedOn w:val="Normal"/>
    <w:uiPriority w:val="34"/>
    <w:qFormat/>
    <w:rsid w:val="009618D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F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744">
      <w:bodyDiv w:val="1"/>
      <w:marLeft w:val="0"/>
      <w:marRight w:val="0"/>
      <w:marTop w:val="0"/>
      <w:marBottom w:val="0"/>
      <w:divBdr>
        <w:top w:val="none" w:sz="0" w:space="0" w:color="auto"/>
        <w:left w:val="none" w:sz="0" w:space="0" w:color="auto"/>
        <w:bottom w:val="none" w:sz="0" w:space="0" w:color="auto"/>
        <w:right w:val="none" w:sz="0" w:space="0" w:color="auto"/>
      </w:divBdr>
    </w:div>
    <w:div w:id="6288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www.gmcdp.com" TargetMode="External" Id="rId9" /><Relationship Type="http://schemas.openxmlformats.org/officeDocument/2006/relationships/hyperlink" Target="mailto:info@gmcdp.com" TargetMode="External" Id="Rb4484539293b40e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15a8bc-53aa-43fe-ac31-c7b60a6b26e2">
      <Terms xmlns="http://schemas.microsoft.com/office/infopath/2007/PartnerControls"/>
    </lcf76f155ced4ddcb4097134ff3c332f>
    <TaxCatchAll xmlns="6c49b614-8747-4de9-850b-a1fe4fafaa18" xsi:nil="true"/>
    <SharedWithUsers xmlns="6c49b614-8747-4de9-850b-a1fe4fafaa1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AE37566F59C4AA9D624DFACDDB29E" ma:contentTypeVersion="19" ma:contentTypeDescription="Create a new document." ma:contentTypeScope="" ma:versionID="f05f6d6dbc866deadc67779036457f9c">
  <xsd:schema xmlns:xsd="http://www.w3.org/2001/XMLSchema" xmlns:xs="http://www.w3.org/2001/XMLSchema" xmlns:p="http://schemas.microsoft.com/office/2006/metadata/properties" xmlns:ns2="3415a8bc-53aa-43fe-ac31-c7b60a6b26e2" xmlns:ns3="6c49b614-8747-4de9-850b-a1fe4fafaa18" targetNamespace="http://schemas.microsoft.com/office/2006/metadata/properties" ma:root="true" ma:fieldsID="5fb0d4da80cc4f88c5db2324f06336ee" ns2:_="" ns3:_="">
    <xsd:import namespace="3415a8bc-53aa-43fe-ac31-c7b60a6b26e2"/>
    <xsd:import namespace="6c49b614-8747-4de9-850b-a1fe4fafa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a8bc-53aa-43fe-ac31-c7b60a6b2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4fa3b-bc0e-4fa3-8d55-f86bce5e1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b614-8747-4de9-850b-a1fe4fafaa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d9a8d-9f5a-45a6-9c59-54114455e1ce}" ma:internalName="TaxCatchAll" ma:showField="CatchAllData" ma:web="6c49b614-8747-4de9-850b-a1fe4fafa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2EC28-B043-4922-830A-5EEEEB473FAB}">
  <ds:schemaRefs>
    <ds:schemaRef ds:uri="http://schemas.microsoft.com/sharepoint/v3/contenttype/forms"/>
  </ds:schemaRefs>
</ds:datastoreItem>
</file>

<file path=customXml/itemProps2.xml><?xml version="1.0" encoding="utf-8"?>
<ds:datastoreItem xmlns:ds="http://schemas.openxmlformats.org/officeDocument/2006/customXml" ds:itemID="{0C1DE213-16F2-4F8C-B021-992F9281A873}">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6c49b614-8747-4de9-850b-a1fe4fafaa18"/>
    <ds:schemaRef ds:uri="3415a8bc-53aa-43fe-ac31-c7b60a6b26e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A8F6135-9DCF-4BE3-8178-03993B1E2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5a8bc-53aa-43fe-ac31-c7b60a6b26e2"/>
    <ds:schemaRef ds:uri="6c49b614-8747-4de9-850b-a1fe4faf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McDonagh</dc:creator>
  <keywords/>
  <dc:description/>
  <lastModifiedBy>Ella Clarke</lastModifiedBy>
  <revision>38</revision>
  <dcterms:created xsi:type="dcterms:W3CDTF">2025-01-15T19:07:00.0000000Z</dcterms:created>
  <dcterms:modified xsi:type="dcterms:W3CDTF">2025-09-15T15:12:19.1206125Z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0x01010074FAE37566F59C4AA9D624DFACDDB29E</vt:lpwstr>
  </property>
  <property fmtid="{D5CDD505-2E9C-101B-9397-08002B2CF9AE}" pid="3" name="Order">
    <vt:r8>169000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