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rPr>
          <w:rtl w:val="0"/>
        </w:rPr>
        <w:t xml:space="preserve">Saturday 09 November 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59"/>
        <w:gridCol w:w="3957"/>
      </w:tblGrid>
      <w:tr>
        <w:tblPrEx>
          <w:shd w:val="clear" w:color="auto" w:fill="cdd4e9"/>
        </w:tblPrEx>
        <w:trPr>
          <w:trHeight w:val="2722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Location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HOME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2 Tony Wilson Place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Manchester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M15 4FN</w:t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370221" cy="1684021"/>
                  <wp:effectExtent l="0" t="0" r="0" b="0"/>
                  <wp:docPr id="1073741825" name="officeArt object" descr="HOME Manches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HOME Manchester" descr="HOME Manchester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221" cy="16840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4268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The theatre show is on the 9</w:t>
            </w:r>
            <w:r>
              <w:rPr>
                <w:b w:val="0"/>
                <w:bCs w:val="0"/>
                <w:sz w:val="28"/>
                <w:szCs w:val="28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is called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Follow the Signs.  </w:t>
            </w:r>
          </w:p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A little summary of the show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It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s about a person called Chris who is deaf but is living around people who can hear and are in the hearing world.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More information can be found on the link below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b w:val="1"/>
                <w:bCs w:val="1"/>
                <w:outline w:val="0"/>
                <w:color w:val="0563c1"/>
                <w:sz w:val="28"/>
                <w:szCs w:val="2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1"/>
                <w:bCs w:val="1"/>
                <w:outline w:val="0"/>
                <w:color w:val="0563c1"/>
                <w:sz w:val="28"/>
                <w:szCs w:val="2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"https://homemcr.org/production/follow-the-signs/"</w:instrText>
            </w:r>
            <w:r>
              <w:rPr>
                <w:rStyle w:val="Hyperlink.0"/>
                <w:b w:val="1"/>
                <w:bCs w:val="1"/>
                <w:outline w:val="0"/>
                <w:color w:val="0563c1"/>
                <w:sz w:val="28"/>
                <w:szCs w:val="2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1"/>
                <w:bCs w:val="1"/>
                <w:outline w:val="0"/>
                <w:color w:val="0563c1"/>
                <w:sz w:val="28"/>
                <w:szCs w:val="28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https://homemcr.org/production/follow-the-signs/</w:t>
            </w:r>
            <w:r>
              <w:rPr>
                <w:b w:val="1"/>
                <w:bCs w:val="1"/>
                <w:outline w:val="0"/>
                <w:color w:val="0563c1"/>
                <w:sz w:val="28"/>
                <w:szCs w:val="2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end" w:fldLock="0"/>
            </w:r>
            <w:r>
              <w:rPr>
                <w:b w:val="1"/>
                <w:bCs w:val="1"/>
                <w:outline w:val="0"/>
                <w:color w:val="0563c1"/>
                <w:sz w:val="28"/>
                <w:szCs w:val="28"/>
                <w:u w:val="single" w:color="0563c1"/>
                <w14:textFill>
                  <w14:solidFill>
                    <w14:srgbClr w14:val="0563C1"/>
                  </w14:solidFill>
                </w14:textFill>
              </w:rPr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60680" cy="1900274"/>
                  <wp:effectExtent l="0" t="0" r="0" b="0"/>
                  <wp:docPr id="1073741826" name="officeArt object" descr="HOME - First Stre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HOME - First Street" descr="HOME - First Street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0" cy="190027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2419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At 6pm when you arrive there will be cake and drinks. </w:t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035770" cy="1491916"/>
                  <wp:effectExtent l="0" t="0" r="0" b="0"/>
                  <wp:docPr id="1073741827" name="officeArt object" descr="Festive banquet table with cakes a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Festive banquet table with cakes and ..." descr="Festive banquet table with cakes and ..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770" cy="14919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3044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The show lasts for an hour roughly from 7:45pm till 8:45pm.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760922" cy="1888658"/>
                  <wp:effectExtent l="0" t="0" r="0" b="0"/>
                  <wp:docPr id="1073741828" name="officeArt object" descr="Digital Clock Time 1945 Time Illustration Stock Illustration 2356704567 | 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Digital Clock Time 1945 Time Illustration Stock Illustration 2356704567 |  Shutterstock" descr="Digital Clock Time 1945 Time Illustration Stock Illustration 2356704567 |  Shutterstock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922" cy="188865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1884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The Show has (BSL) British Sign Language and is captioned which means there is text on a screen for anyone who is hard of hearing. </w:t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880461" cy="929072"/>
                  <wp:effectExtent l="0" t="0" r="0" b="0"/>
                  <wp:docPr id="1073741829" name="officeArt object" descr="British Sign Language Dictionary | How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British Sign Language Dictionary | How ..." descr="British Sign Language Dictionary | How ..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461" cy="92907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8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Content warning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8"/>
                <w:szCs w:val="28"/>
                <w:rtl w:val="0"/>
                <w:lang w:val="en-US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The show includes bullying, discrimination, and audism.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8"/>
                <w:szCs w:val="28"/>
                <w:rtl w:val="0"/>
                <w:lang w:val="en-US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Audism is not treating a person the same as others because they cannot hear. </w:t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588136" cy="1056926"/>
                  <wp:effectExtent l="0" t="0" r="0" b="0"/>
                  <wp:docPr id="1073741830" name="officeArt object" descr="Trigger warning: trigger warnings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Trigger warning: trigger warnings ..." descr="Trigger warning: trigger warnings ..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6" cy="105692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2108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u w:val="single"/>
                <w:shd w:val="nil" w:color="auto" w:fill="auto"/>
                <w:rtl w:val="0"/>
                <w:lang w:val="en-US"/>
              </w:rPr>
              <w:t xml:space="preserve">    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Lighting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If you have epilepsy then the lighting might be a trigger as there are flashing lights in the show.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588168" cy="1056948"/>
                  <wp:effectExtent l="0" t="0" r="0" b="0"/>
                  <wp:docPr id="1073741831" name="officeArt object" descr="How to Make a Strobe Light at Home : 3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How to Make a Strobe Light at Home : 3 ..." descr="How to Make a Strobe Light at Home : 3 ..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68" cy="105694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354" w:hRule="atLeast"/>
        </w:trPr>
        <w:tc>
          <w:tcPr>
            <w:tcW w:type="dxa" w:w="5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Greater Manchester Coalition of Disabled people (GMCDP) will pay for drinks and nibbles. </w:t>
            </w:r>
          </w:p>
        </w:tc>
        <w:tc>
          <w:tcPr>
            <w:tcW w:type="dxa" w:w="3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304198" cy="1227221"/>
                  <wp:effectExtent l="0" t="0" r="0" b="0"/>
                  <wp:docPr id="1073741832" name="officeArt object" descr="107,182 Snacks And Drinks Stock Photos, High-Res Pictures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107,182 Snacks And Drinks Stock Photos, High-Res Pictures ..." descr="107,182 Snacks And Drinks Stock Photos, High-Res Pictures ..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198" cy="12272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</w:rPr>
            </w:r>
          </w:p>
        </w:tc>
      </w:tr>
    </w:tbl>
    <w:p>
      <w:pPr>
        <w:pStyle w:val="Body"/>
        <w:widowControl w:val="0"/>
        <w:rPr>
          <w:b w:val="1"/>
          <w:bCs w:val="1"/>
          <w:sz w:val="28"/>
          <w:szCs w:val="28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100"/>
        <w:gridCol w:w="1916"/>
      </w:tblGrid>
      <w:tr>
        <w:tblPrEx>
          <w:shd w:val="clear" w:color="auto" w:fill="cdd4e9"/>
        </w:tblPrEx>
        <w:trPr>
          <w:trHeight w:val="3797" w:hRule="atLeast"/>
        </w:trPr>
        <w:tc>
          <w:tcPr>
            <w:tcW w:type="dxa" w:w="7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To book you can click on the link which is provided underneath.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rStyle w:val="Hyperlink.1"/>
                <w:sz w:val="28"/>
                <w:szCs w:val="28"/>
              </w:rPr>
              <w:fldChar w:fldCharType="begin" w:fldLock="0"/>
            </w:r>
            <w:r>
              <w:rPr>
                <w:rStyle w:val="Hyperlink.1"/>
                <w:sz w:val="28"/>
                <w:szCs w:val="28"/>
              </w:rPr>
              <w:instrText xml:space="preserve"> HYPERLINK "https://gmcdp.com/civicrm/event/info?id=410&amp;reset=1"</w:instrText>
            </w:r>
            <w:r>
              <w:rPr>
                <w:rStyle w:val="Hyperlink.1"/>
                <w:sz w:val="28"/>
                <w:szCs w:val="28"/>
              </w:rPr>
              <w:fldChar w:fldCharType="separate" w:fldLock="0"/>
            </w:r>
            <w:r>
              <w:rPr>
                <w:rStyle w:val="Hyperlink.1"/>
                <w:sz w:val="28"/>
                <w:szCs w:val="28"/>
                <w:rtl w:val="0"/>
                <w:lang w:val="en-US"/>
              </w:rPr>
              <w:t>https://gmcdp.com/civicrm/event/info%3Fid%3D410%26reset%3D1</w:t>
            </w:r>
            <w:r>
              <w:rPr>
                <w:sz w:val="28"/>
                <w:szCs w:val="28"/>
              </w:rPr>
              <w:fldChar w:fldCharType="end" w:fldLock="0"/>
            </w:r>
          </w:p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8"/>
                <w:szCs w:val="28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You can send Kayla an email at </w:t>
            </w:r>
            <w:r>
              <w:rPr>
                <w:rStyle w:val="Hyperlink.1"/>
                <w:sz w:val="28"/>
                <w:szCs w:val="28"/>
              </w:rPr>
              <w:fldChar w:fldCharType="begin" w:fldLock="0"/>
            </w:r>
            <w:r>
              <w:rPr>
                <w:rStyle w:val="Hyperlink.1"/>
                <w:sz w:val="28"/>
                <w:szCs w:val="28"/>
              </w:rPr>
              <w:instrText xml:space="preserve"> HYPERLINK "mailto:Kayla@gmcdp.com"</w:instrText>
            </w:r>
            <w:r>
              <w:rPr>
                <w:rStyle w:val="Hyperlink.1"/>
                <w:sz w:val="28"/>
                <w:szCs w:val="28"/>
              </w:rPr>
              <w:fldChar w:fldCharType="separate" w:fldLock="0"/>
            </w:r>
            <w:r>
              <w:rPr>
                <w:rStyle w:val="Hyperlink.1"/>
                <w:sz w:val="28"/>
                <w:szCs w:val="28"/>
                <w:rtl w:val="0"/>
                <w:lang w:val="en-US"/>
              </w:rPr>
              <w:t>Kayla@gmcdp.com</w:t>
            </w:r>
            <w:r>
              <w:rPr>
                <w:sz w:val="28"/>
                <w:szCs w:val="28"/>
              </w:rPr>
              <w:fldChar w:fldCharType="end" w:fldLock="0"/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. 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If you prefer text or phone Kayla on 07367 755 691. </w:t>
            </w:r>
          </w:p>
          <w:p>
            <w:pPr>
              <w:pStyle w:val="Body"/>
            </w:pPr>
            <w:r>
              <w:rPr>
                <w:b w:val="1"/>
                <w:bCs w:val="1"/>
                <w:u w:val="single"/>
                <w:shd w:val="nil" w:color="auto" w:fill="auto"/>
                <w:lang w:val="en-US"/>
              </w:rPr>
            </w:r>
          </w:p>
        </w:tc>
        <w:tc>
          <w:tcPr>
            <w:tcW w:type="dxa" w:w="1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u w:val="single"/>
                <w:shd w:val="nil" w:color="auto" w:fill="auto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  </w:t>
            </w:r>
          </w:p>
          <w:p>
            <w:pPr>
              <w:pStyle w:val="Body"/>
              <w:rPr>
                <w:b w:val="1"/>
                <w:b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107774" cy="557213"/>
                  <wp:effectExtent l="0" t="0" r="0" b="0"/>
                  <wp:docPr id="1073741833" name="officeArt object" descr="What do the symbols on my phone scre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What do the symbols on my phone screen ..." descr="What do the symbols on my phone screen ...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774" cy="5572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  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rPr>
                <w:b w:val="1"/>
                <w:b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8"/>
        <w:gridCol w:w="4508"/>
      </w:tblGrid>
      <w:tr>
        <w:tblPrEx>
          <w:shd w:val="clear" w:color="auto" w:fill="cdd4e9"/>
        </w:tblPrEx>
        <w:trPr>
          <w:trHeight w:val="2828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This Easy read guide was put together by Amber Okpa-Stother. </w:t>
            </w:r>
          </w:p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lang w:val="en-US"/>
              </w:rPr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326573" cy="1745059"/>
                  <wp:effectExtent l="0" t="0" r="0" b="0"/>
                  <wp:docPr id="1073741834" name="officeArt object" descr="A person standing on a sidewalk next to a rail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A person standing on a sidewalk next to a railingDescription automatically generated" descr="A person standing on a sidewalk next to a railing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573" cy="174505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3129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I hope that you enjoy the social events when you go, and we look forward to seeing you at one of them.</w:t>
            </w:r>
          </w:p>
          <w:p>
            <w:pPr>
              <w:pStyle w:val="Body"/>
              <w:rPr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lang w:val="en-US"/>
              </w:rPr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648461" cy="1719333"/>
                  <wp:effectExtent l="0" t="0" r="0" b="0"/>
                  <wp:docPr id="1073741835" name="officeArt object" descr="Smiley Face Svg, Png, Jpg, Pdf, Happy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Smiley Face Svg, Png, Jpg, Pdf, Happy ..." descr="Smiley Face Svg, Png, Jpg, Pdf, Happy ...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1" cy="171933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</w:rPr>
            </w:r>
          </w:p>
        </w:tc>
      </w:tr>
    </w:tbl>
    <w:p>
      <w:pPr>
        <w:pStyle w:val="Body"/>
        <w:widowControl w:val="0"/>
        <w:rPr>
          <w:b w:val="1"/>
          <w:bCs w:val="1"/>
          <w:sz w:val="28"/>
          <w:szCs w:val="28"/>
          <w:u w:val="single"/>
        </w:rPr>
      </w:pPr>
    </w:p>
    <w:p>
      <w:pPr>
        <w:pStyle w:val="Body"/>
        <w:rPr>
          <w:b w:val="1"/>
          <w:bCs w:val="1"/>
          <w:sz w:val="28"/>
          <w:szCs w:val="28"/>
          <w:u w:val="single"/>
        </w:rPr>
      </w:pPr>
    </w:p>
    <w:p>
      <w:pPr>
        <w:pStyle w:val="Body"/>
        <w:rPr>
          <w:b w:val="1"/>
          <w:bCs w:val="1"/>
          <w:sz w:val="28"/>
          <w:szCs w:val="28"/>
          <w:u w:val="single"/>
        </w:rPr>
      </w:pPr>
    </w:p>
    <w:p>
      <w:pPr>
        <w:pStyle w:val="Body"/>
      </w:pPr>
      <w:r>
        <w:rPr>
          <w:b w:val="1"/>
          <w:bCs w:val="1"/>
          <w:sz w:val="28"/>
          <w:szCs w:val="28"/>
          <w:u w:val="single"/>
        </w:rPr>
      </w:r>
    </w:p>
    <w:sectPr>
      <w:headerReference w:type="default" r:id="rId15"/>
      <w:footerReference w:type="default" r:id="rId1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jc w:val="right"/>
    </w:pP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6"/>
      <w:szCs w:val="4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hd w:val="nil" w:color="auto" w:fill="auto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